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1" w:rsidRPr="00FA7B01" w:rsidRDefault="00FA7B01" w:rsidP="00FA7B01">
      <w:pPr>
        <w:spacing w:before="100" w:beforeAutospacing="1" w:after="100" w:afterAutospacing="1" w:line="240" w:lineRule="auto"/>
        <w:outlineLvl w:val="0"/>
        <w:rPr>
          <w:rFonts w:asciiTheme="majorHAnsi" w:eastAsia="Times New Roman" w:hAnsiTheme="majorHAnsi" w:cstheme="majorHAnsi"/>
          <w:b/>
          <w:bCs/>
          <w:kern w:val="36"/>
          <w:sz w:val="28"/>
          <w:szCs w:val="28"/>
          <w:lang w:eastAsia="el-GR"/>
        </w:rPr>
      </w:pPr>
      <w:r w:rsidRPr="00FA7B01">
        <w:rPr>
          <w:rFonts w:asciiTheme="majorHAnsi" w:eastAsia="Times New Roman" w:hAnsiTheme="majorHAnsi" w:cstheme="majorHAnsi"/>
          <w:b/>
          <w:bCs/>
          <w:kern w:val="36"/>
          <w:sz w:val="28"/>
          <w:szCs w:val="28"/>
          <w:lang w:eastAsia="el-GR"/>
        </w:rPr>
        <w:t xml:space="preserve">Ξεκινά η ηλεκτρονική υποβολή των αιτήσεων για τους Βρεφικούς, Παιδικούς, Βρεφονηπιακούς Σταθμούς, τα ΚΔΑΠ και τα </w:t>
      </w:r>
      <w:proofErr w:type="spellStart"/>
      <w:r w:rsidRPr="00FA7B01">
        <w:rPr>
          <w:rFonts w:asciiTheme="majorHAnsi" w:eastAsia="Times New Roman" w:hAnsiTheme="majorHAnsi" w:cstheme="majorHAnsi"/>
          <w:b/>
          <w:bCs/>
          <w:kern w:val="36"/>
          <w:sz w:val="28"/>
          <w:szCs w:val="28"/>
          <w:lang w:eastAsia="el-GR"/>
        </w:rPr>
        <w:t>ΚΔΑΠΑμεΑ</w:t>
      </w:r>
      <w:proofErr w:type="spellEnd"/>
      <w:r w:rsidRPr="00FA7B01">
        <w:rPr>
          <w:rFonts w:asciiTheme="majorHAnsi" w:eastAsia="Times New Roman" w:hAnsiTheme="majorHAnsi" w:cstheme="majorHAnsi"/>
          <w:b/>
          <w:bCs/>
          <w:kern w:val="36"/>
          <w:sz w:val="28"/>
          <w:szCs w:val="28"/>
          <w:lang w:eastAsia="el-GR"/>
        </w:rPr>
        <w:t>, περιόδου 2025 – 2026</w:t>
      </w:r>
    </w:p>
    <w:p w:rsidR="00FA7B01" w:rsidRPr="00FA7B01" w:rsidRDefault="00FA7B01" w:rsidP="00FA7B01">
      <w:pPr>
        <w:spacing w:before="100" w:beforeAutospacing="1" w:after="100" w:afterAutospacing="1" w:line="240" w:lineRule="auto"/>
        <w:outlineLvl w:val="1"/>
        <w:rPr>
          <w:rFonts w:asciiTheme="majorHAnsi" w:eastAsia="Times New Roman" w:hAnsiTheme="majorHAnsi" w:cstheme="majorHAnsi"/>
          <w:b/>
          <w:bCs/>
          <w:sz w:val="28"/>
          <w:szCs w:val="28"/>
          <w:lang w:eastAsia="el-GR"/>
        </w:rPr>
      </w:pPr>
      <w:r w:rsidRPr="00FA7B01">
        <w:rPr>
          <w:rFonts w:asciiTheme="majorHAnsi" w:eastAsia="Times New Roman" w:hAnsiTheme="majorHAnsi" w:cstheme="majorHAnsi"/>
          <w:b/>
          <w:bCs/>
          <w:sz w:val="28"/>
          <w:szCs w:val="28"/>
          <w:lang w:eastAsia="el-GR"/>
        </w:rPr>
        <w:t>ΔΗΜΟΣΙΕΥΤΗΚΕ</w:t>
      </w:r>
    </w:p>
    <w:p w:rsidR="00FA7B01" w:rsidRPr="00FA7B01" w:rsidRDefault="00FA7B01" w:rsidP="00FA7B01">
      <w:pPr>
        <w:numPr>
          <w:ilvl w:val="0"/>
          <w:numId w:val="1"/>
        </w:numPr>
        <w:spacing w:before="100" w:beforeAutospacing="1" w:after="100" w:afterAutospacing="1" w:line="240" w:lineRule="auto"/>
        <w:rPr>
          <w:rFonts w:asciiTheme="majorHAnsi" w:eastAsia="Times New Roman" w:hAnsiTheme="majorHAnsi" w:cstheme="majorHAnsi"/>
          <w:sz w:val="28"/>
          <w:szCs w:val="28"/>
          <w:lang w:eastAsia="el-GR"/>
        </w:rPr>
      </w:pPr>
      <w:r w:rsidRPr="00FA7B01">
        <w:rPr>
          <w:rFonts w:asciiTheme="majorHAnsi" w:eastAsia="Times New Roman" w:hAnsiTheme="majorHAnsi" w:cstheme="majorHAnsi"/>
          <w:sz w:val="28"/>
          <w:szCs w:val="28"/>
          <w:lang w:eastAsia="el-GR"/>
        </w:rPr>
        <w:t xml:space="preserve">30 Ιουλίου , 2025 </w:t>
      </w:r>
    </w:p>
    <w:p w:rsidR="00FA7B01" w:rsidRPr="00FA7B01" w:rsidRDefault="00FA7B01" w:rsidP="00FA7B01">
      <w:pPr>
        <w:spacing w:before="100" w:beforeAutospacing="1" w:after="100" w:afterAutospacing="1" w:line="240" w:lineRule="auto"/>
        <w:outlineLvl w:val="1"/>
        <w:rPr>
          <w:rFonts w:asciiTheme="majorHAnsi" w:eastAsia="Times New Roman" w:hAnsiTheme="majorHAnsi" w:cstheme="majorHAnsi"/>
          <w:b/>
          <w:bCs/>
          <w:sz w:val="28"/>
          <w:szCs w:val="28"/>
          <w:lang w:eastAsia="el-GR"/>
        </w:rPr>
      </w:pPr>
      <w:r w:rsidRPr="00FA7B01">
        <w:rPr>
          <w:rFonts w:asciiTheme="majorHAnsi" w:eastAsia="Times New Roman" w:hAnsiTheme="majorHAnsi" w:cstheme="majorHAnsi"/>
          <w:b/>
          <w:bCs/>
          <w:sz w:val="28"/>
          <w:szCs w:val="28"/>
          <w:lang w:eastAsia="el-GR"/>
        </w:rPr>
        <w:t>ΣΤΗΝ ΚΑΤΗΓΟΡΙΑ</w:t>
      </w:r>
    </w:p>
    <w:tbl>
      <w:tblPr>
        <w:tblpPr w:leftFromText="180" w:rightFromText="180" w:vertAnchor="text" w:horzAnchor="margin" w:tblpY="463"/>
        <w:tblW w:w="10337" w:type="dxa"/>
        <w:tblCellSpacing w:w="15" w:type="dxa"/>
        <w:tblCellMar>
          <w:top w:w="15" w:type="dxa"/>
          <w:left w:w="15" w:type="dxa"/>
          <w:bottom w:w="15" w:type="dxa"/>
          <w:right w:w="15" w:type="dxa"/>
        </w:tblCellMar>
        <w:tblLook w:val="04A0" w:firstRow="1" w:lastRow="0" w:firstColumn="1" w:lastColumn="0" w:noHBand="0" w:noVBand="1"/>
      </w:tblPr>
      <w:tblGrid>
        <w:gridCol w:w="2865"/>
        <w:gridCol w:w="7472"/>
      </w:tblGrid>
      <w:tr w:rsidR="00FA7B01" w:rsidRPr="00FA7B01" w:rsidTr="00FA7B01">
        <w:trPr>
          <w:trHeight w:val="1515"/>
          <w:tblCellSpacing w:w="15" w:type="dxa"/>
        </w:trPr>
        <w:tc>
          <w:tcPr>
            <w:tcW w:w="2820" w:type="dxa"/>
            <w:vAlign w:val="center"/>
            <w:hideMark/>
          </w:tcPr>
          <w:p w:rsidR="00FA7B01" w:rsidRPr="00FA7B01" w:rsidRDefault="00FA7B01" w:rsidP="00FA7B01">
            <w:pPr>
              <w:spacing w:after="0" w:line="240" w:lineRule="auto"/>
              <w:rPr>
                <w:rFonts w:ascii="Times New Roman" w:eastAsia="Times New Roman" w:hAnsi="Times New Roman" w:cs="Times New Roman"/>
                <w:sz w:val="24"/>
                <w:szCs w:val="24"/>
                <w:lang w:eastAsia="el-GR"/>
              </w:rPr>
            </w:pPr>
            <w:r w:rsidRPr="00FA7B01">
              <w:rPr>
                <w:rFonts w:ascii="Times New Roman" w:eastAsia="Times New Roman" w:hAnsi="Times New Roman" w:cs="Times New Roman"/>
                <w:noProof/>
                <w:sz w:val="24"/>
                <w:szCs w:val="24"/>
                <w:lang w:eastAsia="el-GR"/>
              </w:rPr>
              <w:drawing>
                <wp:inline distT="0" distB="0" distL="0" distR="0" wp14:anchorId="2675017A" wp14:editId="71C664C8">
                  <wp:extent cx="1762125" cy="885825"/>
                  <wp:effectExtent l="0" t="0" r="9525" b="9525"/>
                  <wp:docPr id="1" name="Εικόνα 1" descr="EETAA-Log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AA-Logo-G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885825"/>
                          </a:xfrm>
                          <a:prstGeom prst="rect">
                            <a:avLst/>
                          </a:prstGeom>
                          <a:noFill/>
                          <a:ln>
                            <a:noFill/>
                          </a:ln>
                        </pic:spPr>
                      </pic:pic>
                    </a:graphicData>
                  </a:graphic>
                </wp:inline>
              </w:drawing>
            </w:r>
          </w:p>
        </w:tc>
        <w:tc>
          <w:tcPr>
            <w:tcW w:w="7427" w:type="dxa"/>
            <w:vAlign w:val="center"/>
            <w:hideMark/>
          </w:tcPr>
          <w:p w:rsidR="00FA7B01" w:rsidRPr="00FA7B01" w:rsidRDefault="00FA7B01" w:rsidP="00FA7B01">
            <w:pPr>
              <w:spacing w:after="0" w:line="240" w:lineRule="auto"/>
              <w:rPr>
                <w:rFonts w:ascii="Times New Roman" w:eastAsia="Times New Roman" w:hAnsi="Times New Roman" w:cs="Times New Roman"/>
                <w:sz w:val="24"/>
                <w:szCs w:val="24"/>
                <w:lang w:eastAsia="el-GR"/>
              </w:rPr>
            </w:pPr>
            <w:bookmarkStart w:id="0" w:name="_GoBack"/>
            <w:r w:rsidRPr="00FA7B01">
              <w:rPr>
                <w:rFonts w:ascii="Times New Roman" w:eastAsia="Times New Roman" w:hAnsi="Times New Roman" w:cs="Times New Roman"/>
                <w:noProof/>
                <w:sz w:val="24"/>
                <w:szCs w:val="24"/>
                <w:lang w:eastAsia="el-GR"/>
              </w:rPr>
              <w:drawing>
                <wp:inline distT="0" distB="0" distL="0" distR="0" wp14:anchorId="63154716" wp14:editId="42550FB4">
                  <wp:extent cx="1381125" cy="1095375"/>
                  <wp:effectExtent l="0" t="0" r="9525" b="9525"/>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a:ln>
                            <a:noFill/>
                          </a:ln>
                        </pic:spPr>
                      </pic:pic>
                    </a:graphicData>
                  </a:graphic>
                </wp:inline>
              </w:drawing>
            </w:r>
            <w:bookmarkEnd w:id="0"/>
          </w:p>
        </w:tc>
      </w:tr>
    </w:tbl>
    <w:p w:rsidR="00FA7B01" w:rsidRPr="00FA7B01" w:rsidRDefault="00FA7B01" w:rsidP="00FA7B01">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7" w:history="1">
        <w:r w:rsidRPr="00FA7B01">
          <w:rPr>
            <w:rFonts w:ascii="Times New Roman" w:eastAsia="Times New Roman" w:hAnsi="Times New Roman" w:cs="Times New Roman"/>
            <w:color w:val="0000FF"/>
            <w:sz w:val="24"/>
            <w:szCs w:val="24"/>
            <w:u w:val="single"/>
            <w:lang w:eastAsia="el-GR"/>
          </w:rPr>
          <w:t>Νέα/Ανακοινώσεις</w:t>
        </w:r>
      </w:hyperlink>
      <w:r w:rsidRPr="00FA7B01">
        <w:rPr>
          <w:rFonts w:ascii="Times New Roman" w:eastAsia="Times New Roman" w:hAnsi="Times New Roman" w:cs="Times New Roman"/>
          <w:sz w:val="24"/>
          <w:szCs w:val="24"/>
          <w:lang w:eastAsia="el-GR"/>
        </w:rPr>
        <w:t xml:space="preserve"> </w:t>
      </w:r>
    </w:p>
    <w:p w:rsidR="00FA7B01" w:rsidRPr="00FA7B01" w:rsidRDefault="00FA7B01" w:rsidP="00FA7B01">
      <w:pPr>
        <w:spacing w:before="100" w:beforeAutospacing="1" w:after="100" w:afterAutospacing="1" w:line="240" w:lineRule="auto"/>
        <w:jc w:val="center"/>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ΔΕΛΤΙΟ ΤΥΠΟΥ</w:t>
      </w:r>
    </w:p>
    <w:p w:rsidR="00FA7B01" w:rsidRPr="00FA7B01" w:rsidRDefault="00FA7B01" w:rsidP="00FA7B01">
      <w:pPr>
        <w:spacing w:before="100" w:beforeAutospacing="1" w:after="100" w:afterAutospacing="1" w:line="240" w:lineRule="auto"/>
        <w:jc w:val="right"/>
        <w:rPr>
          <w:rFonts w:asciiTheme="majorHAnsi" w:eastAsia="Times New Roman" w:hAnsiTheme="majorHAnsi" w:cstheme="majorHAnsi"/>
          <w:sz w:val="24"/>
          <w:szCs w:val="24"/>
          <w:lang w:eastAsia="el-GR"/>
        </w:rPr>
      </w:pPr>
      <w:r w:rsidRPr="00FA7B01">
        <w:rPr>
          <w:rFonts w:asciiTheme="majorHAnsi" w:eastAsia="Times New Roman" w:hAnsiTheme="majorHAnsi" w:cstheme="majorHAnsi"/>
          <w:i/>
          <w:iCs/>
          <w:sz w:val="24"/>
          <w:szCs w:val="24"/>
          <w:lang w:eastAsia="el-GR"/>
        </w:rPr>
        <w:t>Αθήνα, 30/7/2025</w:t>
      </w:r>
    </w:p>
    <w:p w:rsidR="00FA7B01" w:rsidRPr="00FA7B01" w:rsidRDefault="00FA7B01" w:rsidP="00FA7B01">
      <w:pPr>
        <w:spacing w:before="100" w:beforeAutospacing="1" w:after="100" w:afterAutospacing="1" w:line="240" w:lineRule="auto"/>
        <w:jc w:val="center"/>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 xml:space="preserve">Ξεκινά η ηλεκτρονική υποβολή των αιτήσεων για τους Βρεφικούς, Παιδικούς, Βρεφονηπιακούς Σταθμούς, τα ΚΔΑΠ και τα </w:t>
      </w:r>
      <w:proofErr w:type="spellStart"/>
      <w:r w:rsidRPr="00FA7B01">
        <w:rPr>
          <w:rFonts w:asciiTheme="majorHAnsi" w:eastAsia="Times New Roman" w:hAnsiTheme="majorHAnsi" w:cstheme="majorHAnsi"/>
          <w:b/>
          <w:bCs/>
          <w:sz w:val="24"/>
          <w:szCs w:val="24"/>
          <w:lang w:eastAsia="el-GR"/>
        </w:rPr>
        <w:t>ΚΔΑΠΑμεΑ</w:t>
      </w:r>
      <w:proofErr w:type="spellEnd"/>
      <w:r w:rsidRPr="00FA7B01">
        <w:rPr>
          <w:rFonts w:asciiTheme="majorHAnsi" w:eastAsia="Times New Roman" w:hAnsiTheme="majorHAnsi" w:cstheme="majorHAnsi"/>
          <w:b/>
          <w:bCs/>
          <w:sz w:val="24"/>
          <w:szCs w:val="24"/>
          <w:lang w:eastAsia="el-GR"/>
        </w:rPr>
        <w:t>, περιόδου 2025 – 2026</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Αρχίζει,  την Τετάρτη 30 Ιουλίου 2025 και ολοκληρώνεται  την  14</w:t>
      </w:r>
      <w:r w:rsidRPr="00FA7B01">
        <w:rPr>
          <w:rFonts w:asciiTheme="majorHAnsi" w:eastAsia="Times New Roman" w:hAnsiTheme="majorHAnsi" w:cstheme="majorHAnsi"/>
          <w:sz w:val="24"/>
          <w:szCs w:val="24"/>
          <w:vertAlign w:val="superscript"/>
          <w:lang w:eastAsia="el-GR"/>
        </w:rPr>
        <w:t>η</w:t>
      </w:r>
      <w:r w:rsidRPr="00FA7B01">
        <w:rPr>
          <w:rFonts w:asciiTheme="majorHAnsi" w:eastAsia="Times New Roman" w:hAnsiTheme="majorHAnsi" w:cstheme="majorHAnsi"/>
          <w:sz w:val="24"/>
          <w:szCs w:val="24"/>
          <w:lang w:eastAsia="el-GR"/>
        </w:rPr>
        <w:t xml:space="preserve"> Αυγούστου 2025, η ηλεκτρονική υποβολή των αιτήσεων για τη συμμετοχή των ενδιαφερόμενων στο Πρόγραμμα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2025-2026.</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 xml:space="preserve">Με τη νέα Κοινή Υπουργική Απόφαση που δημοσιεύθηκε την Τρίτη 29 Ιουλίου, προβλέπεται η κάλυψη θέσεων σε Βρεφονηπιακούς Σταθμούς, ΚΔΑΠ και ΚΔΑΠ </w:t>
      </w:r>
      <w:proofErr w:type="spellStart"/>
      <w:r w:rsidRPr="00FA7B01">
        <w:rPr>
          <w:rFonts w:asciiTheme="majorHAnsi" w:eastAsia="Times New Roman" w:hAnsiTheme="majorHAnsi" w:cstheme="majorHAnsi"/>
          <w:sz w:val="24"/>
          <w:szCs w:val="24"/>
          <w:lang w:eastAsia="el-GR"/>
        </w:rPr>
        <w:t>ΑμεΑ</w:t>
      </w:r>
      <w:proofErr w:type="spellEnd"/>
      <w:r w:rsidRPr="00FA7B01">
        <w:rPr>
          <w:rFonts w:asciiTheme="majorHAnsi" w:eastAsia="Times New Roman" w:hAnsiTheme="majorHAnsi" w:cstheme="majorHAnsi"/>
          <w:sz w:val="24"/>
          <w:szCs w:val="24"/>
          <w:lang w:eastAsia="el-GR"/>
        </w:rPr>
        <w:t xml:space="preserve"> για τη διετία 2025-2027, με συνολικό προϋπολογισμό 755 εκατομμυρίων ευρώ.</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Η βασική καινοτομία του Προγράμματος είναι η διετής διάρκειά του, η οποία προσφέρει στις οικογένειες μεγαλύτερη σταθερότητα, λιγότερη γραφειοκρατία και καλύτερο προγραμματισμό για τη φροντίδα και την απασχόληση των παιδιών τους. Με τον τρόπο αυτό, αποφεύγεται η αβεβαιότητα και η ταλαιπωρία της ετήσιας διαδικασίας υποβολής και ένταξης.</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 xml:space="preserve">Το πρόγραμμα απευθύνεται σε: βρέφη και νήπια για φιλοξενία σε βρεφονηπιακούς και παιδικούς σταθμούς, παιδιά σχολικής ηλικίας και εφήβους για δραστηριότητες δημιουργικής απασχόλησης σε ΚΔΑΠ, και παιδιά και άτομα με αναπηρία σε ΚΔΑΠ </w:t>
      </w:r>
      <w:proofErr w:type="spellStart"/>
      <w:r w:rsidRPr="00FA7B01">
        <w:rPr>
          <w:rFonts w:asciiTheme="majorHAnsi" w:eastAsia="Times New Roman" w:hAnsiTheme="majorHAnsi" w:cstheme="majorHAnsi"/>
          <w:sz w:val="24"/>
          <w:szCs w:val="24"/>
          <w:lang w:eastAsia="el-GR"/>
        </w:rPr>
        <w:t>ΑμεΑ</w:t>
      </w:r>
      <w:proofErr w:type="spellEnd"/>
      <w:r w:rsidRPr="00FA7B01">
        <w:rPr>
          <w:rFonts w:asciiTheme="majorHAnsi" w:eastAsia="Times New Roman" w:hAnsiTheme="majorHAnsi" w:cstheme="majorHAnsi"/>
          <w:sz w:val="24"/>
          <w:szCs w:val="24"/>
          <w:lang w:eastAsia="el-GR"/>
        </w:rPr>
        <w:t>.</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 xml:space="preserve">Η δράση συγχρηματοδοτείται από το Ευρωπαϊκό Κοινωνικό Ταμείο+ και εθνικούς πόρους και δίνει προτεραιότητα σε οικογένειες με μεγαλύτερες οικονομικές ή </w:t>
      </w:r>
      <w:r w:rsidRPr="00FA7B01">
        <w:rPr>
          <w:rFonts w:asciiTheme="majorHAnsi" w:eastAsia="Times New Roman" w:hAnsiTheme="majorHAnsi" w:cstheme="majorHAnsi"/>
          <w:sz w:val="24"/>
          <w:szCs w:val="24"/>
          <w:lang w:eastAsia="el-GR"/>
        </w:rPr>
        <w:lastRenderedPageBreak/>
        <w:t>κοινωνικές ανάγκες, καθώς και σε παιδιά και εφήβους με αναπηρία. Παράλληλα, μέσω των αυξημένων πόρων του ΥΚΟΙΣΟ, διευρύνεται έμπρακτα η ομάδα των ωφελούμενων παιδιών με σκοπό την εξυπηρέτηση περισσότερων οικογενειών.</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 xml:space="preserve">Οι Αιτήσεις και τα δικαιολογητικά συμμετοχής θα μπορούν να υποβληθούν μόνο ηλεκτρονικά μέσω της ειδικής εφαρμογής στην ιστοσελίδα της ΕΕΤΑΑ ΑΕ, </w:t>
      </w:r>
      <w:hyperlink r:id="rId8" w:history="1">
        <w:r w:rsidRPr="00FA7B01">
          <w:rPr>
            <w:rFonts w:asciiTheme="majorHAnsi" w:eastAsia="Times New Roman" w:hAnsiTheme="majorHAnsi" w:cstheme="majorHAnsi"/>
            <w:color w:val="0000FF"/>
            <w:sz w:val="24"/>
            <w:szCs w:val="24"/>
            <w:u w:val="single"/>
            <w:lang w:eastAsia="el-GR"/>
          </w:rPr>
          <w:t>www.eetaa.gr</w:t>
        </w:r>
      </w:hyperlink>
      <w:r w:rsidRPr="00FA7B01">
        <w:rPr>
          <w:rFonts w:asciiTheme="majorHAnsi" w:eastAsia="Times New Roman" w:hAnsiTheme="majorHAnsi" w:cstheme="majorHAnsi"/>
          <w:sz w:val="24"/>
          <w:szCs w:val="24"/>
          <w:lang w:eastAsia="el-GR"/>
        </w:rPr>
        <w:t>, από 30</w:t>
      </w:r>
      <w:r w:rsidRPr="00FA7B01">
        <w:rPr>
          <w:rFonts w:asciiTheme="majorHAnsi" w:eastAsia="Times New Roman" w:hAnsiTheme="majorHAnsi" w:cstheme="majorHAnsi"/>
          <w:b/>
          <w:bCs/>
          <w:sz w:val="24"/>
          <w:szCs w:val="24"/>
          <w:lang w:eastAsia="el-GR"/>
        </w:rPr>
        <w:t>/7/2025 – 14/8/2025</w:t>
      </w:r>
      <w:r w:rsidRPr="00FA7B01">
        <w:rPr>
          <w:rFonts w:asciiTheme="majorHAnsi" w:eastAsia="Times New Roman" w:hAnsiTheme="majorHAnsi" w:cstheme="majorHAnsi"/>
          <w:sz w:val="24"/>
          <w:szCs w:val="24"/>
          <w:lang w:eastAsia="el-GR"/>
        </w:rPr>
        <w:t xml:space="preserve">, με βάση το τελευταίο ψηφίο του ΑΦΜ του/της εκάστοτε Αιτούντα / Αιτούσας, </w:t>
      </w:r>
      <w:r w:rsidRPr="00FA7B01">
        <w:rPr>
          <w:rFonts w:asciiTheme="majorHAnsi" w:eastAsia="Times New Roman" w:hAnsiTheme="majorHAnsi" w:cstheme="majorHAnsi"/>
          <w:b/>
          <w:bCs/>
          <w:sz w:val="24"/>
          <w:szCs w:val="24"/>
          <w:lang w:eastAsia="el-GR"/>
        </w:rPr>
        <w:t>ξεκινώντας ως ακολούθως</w:t>
      </w:r>
      <w:r w:rsidRPr="00FA7B01">
        <w:rPr>
          <w:rFonts w:asciiTheme="majorHAnsi" w:eastAsia="Times New Roman" w:hAnsiTheme="majorHAnsi" w:cstheme="majorHAnsi"/>
          <w:sz w:val="24"/>
          <w:szCs w:val="24"/>
          <w:lang w:eastAsia="el-GR"/>
        </w:rPr>
        <w:t>:</w:t>
      </w:r>
    </w:p>
    <w:p w:rsidR="00FA7B01" w:rsidRPr="00FA7B01" w:rsidRDefault="00FA7B01" w:rsidP="00FA7B01">
      <w:pPr>
        <w:numPr>
          <w:ilvl w:val="0"/>
          <w:numId w:val="3"/>
        </w:num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30/7/2025 – 31/7/2025</w:t>
      </w:r>
      <w:r w:rsidRPr="00FA7B01">
        <w:rPr>
          <w:rFonts w:asciiTheme="majorHAnsi" w:eastAsia="Times New Roman" w:hAnsiTheme="majorHAnsi" w:cstheme="majorHAnsi"/>
          <w:sz w:val="24"/>
          <w:szCs w:val="24"/>
          <w:lang w:eastAsia="el-GR"/>
        </w:rPr>
        <w:t xml:space="preserve"> για τα ΑΦΜ που λήγουν σε </w:t>
      </w:r>
      <w:r w:rsidRPr="00FA7B01">
        <w:rPr>
          <w:rFonts w:asciiTheme="majorHAnsi" w:eastAsia="Times New Roman" w:hAnsiTheme="majorHAnsi" w:cstheme="majorHAnsi"/>
          <w:b/>
          <w:bCs/>
          <w:sz w:val="24"/>
          <w:szCs w:val="24"/>
          <w:lang w:eastAsia="el-GR"/>
        </w:rPr>
        <w:t>0, 1, 2</w:t>
      </w:r>
      <w:r w:rsidRPr="00FA7B01">
        <w:rPr>
          <w:rFonts w:asciiTheme="majorHAnsi" w:eastAsia="Times New Roman" w:hAnsiTheme="majorHAnsi" w:cstheme="majorHAnsi"/>
          <w:sz w:val="24"/>
          <w:szCs w:val="24"/>
          <w:lang w:eastAsia="el-GR"/>
        </w:rPr>
        <w:t>.</w:t>
      </w:r>
    </w:p>
    <w:p w:rsidR="00FA7B01" w:rsidRPr="00FA7B01" w:rsidRDefault="00FA7B01" w:rsidP="00FA7B01">
      <w:pPr>
        <w:numPr>
          <w:ilvl w:val="0"/>
          <w:numId w:val="3"/>
        </w:num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01/8/2025– 02/8/2025</w:t>
      </w:r>
      <w:r w:rsidRPr="00FA7B01">
        <w:rPr>
          <w:rFonts w:asciiTheme="majorHAnsi" w:eastAsia="Times New Roman" w:hAnsiTheme="majorHAnsi" w:cstheme="majorHAnsi"/>
          <w:sz w:val="24"/>
          <w:szCs w:val="24"/>
          <w:lang w:eastAsia="el-GR"/>
        </w:rPr>
        <w:t xml:space="preserve"> για τα ΑΦΜ που λήγουν σε </w:t>
      </w:r>
      <w:r w:rsidRPr="00FA7B01">
        <w:rPr>
          <w:rFonts w:asciiTheme="majorHAnsi" w:eastAsia="Times New Roman" w:hAnsiTheme="majorHAnsi" w:cstheme="majorHAnsi"/>
          <w:b/>
          <w:bCs/>
          <w:sz w:val="24"/>
          <w:szCs w:val="24"/>
          <w:lang w:eastAsia="el-GR"/>
        </w:rPr>
        <w:t>3, 4, 5.</w:t>
      </w:r>
    </w:p>
    <w:p w:rsidR="00FA7B01" w:rsidRPr="00FA7B01" w:rsidRDefault="00FA7B01" w:rsidP="00FA7B01">
      <w:pPr>
        <w:numPr>
          <w:ilvl w:val="0"/>
          <w:numId w:val="3"/>
        </w:num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03/8/2025 – 04/8/2025</w:t>
      </w:r>
      <w:r w:rsidRPr="00FA7B01">
        <w:rPr>
          <w:rFonts w:asciiTheme="majorHAnsi" w:eastAsia="Times New Roman" w:hAnsiTheme="majorHAnsi" w:cstheme="majorHAnsi"/>
          <w:sz w:val="24"/>
          <w:szCs w:val="24"/>
          <w:lang w:eastAsia="el-GR"/>
        </w:rPr>
        <w:t xml:space="preserve"> για τα ΑΦΜ που λήγουν σε </w:t>
      </w:r>
      <w:r w:rsidRPr="00FA7B01">
        <w:rPr>
          <w:rFonts w:asciiTheme="majorHAnsi" w:eastAsia="Times New Roman" w:hAnsiTheme="majorHAnsi" w:cstheme="majorHAnsi"/>
          <w:b/>
          <w:bCs/>
          <w:sz w:val="24"/>
          <w:szCs w:val="24"/>
          <w:lang w:eastAsia="el-GR"/>
        </w:rPr>
        <w:t>6, 7, 8, 9.</w:t>
      </w:r>
    </w:p>
    <w:p w:rsidR="00FA7B01" w:rsidRPr="00FA7B01" w:rsidRDefault="00FA7B01" w:rsidP="00FA7B01">
      <w:pPr>
        <w:numPr>
          <w:ilvl w:val="0"/>
          <w:numId w:val="3"/>
        </w:num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05/8/2025 – 14/8/2025</w:t>
      </w:r>
      <w:r w:rsidRPr="00FA7B01">
        <w:rPr>
          <w:rFonts w:asciiTheme="majorHAnsi" w:eastAsia="Times New Roman" w:hAnsiTheme="majorHAnsi" w:cstheme="majorHAnsi"/>
          <w:sz w:val="24"/>
          <w:szCs w:val="24"/>
          <w:lang w:eastAsia="el-GR"/>
        </w:rPr>
        <w:t xml:space="preserve"> για </w:t>
      </w:r>
      <w:r w:rsidRPr="00FA7B01">
        <w:rPr>
          <w:rFonts w:asciiTheme="majorHAnsi" w:eastAsia="Times New Roman" w:hAnsiTheme="majorHAnsi" w:cstheme="majorHAnsi"/>
          <w:b/>
          <w:bCs/>
          <w:sz w:val="24"/>
          <w:szCs w:val="24"/>
          <w:lang w:eastAsia="el-GR"/>
        </w:rPr>
        <w:t>όλα</w:t>
      </w:r>
      <w:r w:rsidRPr="00FA7B01">
        <w:rPr>
          <w:rFonts w:asciiTheme="majorHAnsi" w:eastAsia="Times New Roman" w:hAnsiTheme="majorHAnsi" w:cstheme="majorHAnsi"/>
          <w:sz w:val="24"/>
          <w:szCs w:val="24"/>
          <w:lang w:eastAsia="el-GR"/>
        </w:rPr>
        <w:t xml:space="preserve"> τα ΑΦΜ.</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 xml:space="preserve">Για την είσοδο στην ηλεκτρονική εφαρμογή είναι απαραίτητη η κατοχή των κωδικών </w:t>
      </w:r>
      <w:proofErr w:type="spellStart"/>
      <w:r w:rsidRPr="00FA7B01">
        <w:rPr>
          <w:rFonts w:asciiTheme="majorHAnsi" w:eastAsia="Times New Roman" w:hAnsiTheme="majorHAnsi" w:cstheme="majorHAnsi"/>
          <w:sz w:val="24"/>
          <w:szCs w:val="24"/>
          <w:lang w:eastAsia="el-GR"/>
        </w:rPr>
        <w:t>Taxisnet</w:t>
      </w:r>
      <w:proofErr w:type="spellEnd"/>
      <w:r w:rsidRPr="00FA7B01">
        <w:rPr>
          <w:rFonts w:asciiTheme="majorHAnsi" w:eastAsia="Times New Roman" w:hAnsiTheme="majorHAnsi" w:cstheme="majorHAnsi"/>
          <w:sz w:val="24"/>
          <w:szCs w:val="24"/>
          <w:lang w:eastAsia="el-GR"/>
        </w:rPr>
        <w:t xml:space="preserve"> αποκλειστικά της/του αιτούσας/ντα.</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 xml:space="preserve">Η πλειοψηφία των στοιχείων που απαιτούνται θα αντληθούν αυτόματα, από </w:t>
      </w:r>
      <w:proofErr w:type="spellStart"/>
      <w:r w:rsidRPr="00FA7B01">
        <w:rPr>
          <w:rFonts w:asciiTheme="majorHAnsi" w:eastAsia="Times New Roman" w:hAnsiTheme="majorHAnsi" w:cstheme="majorHAnsi"/>
          <w:sz w:val="24"/>
          <w:szCs w:val="24"/>
          <w:lang w:eastAsia="el-GR"/>
        </w:rPr>
        <w:t>διεπαφές</w:t>
      </w:r>
      <w:proofErr w:type="spellEnd"/>
      <w:r w:rsidRPr="00FA7B01">
        <w:rPr>
          <w:rFonts w:asciiTheme="majorHAnsi" w:eastAsia="Times New Roman" w:hAnsiTheme="majorHAnsi" w:cstheme="majorHAnsi"/>
          <w:sz w:val="24"/>
          <w:szCs w:val="24"/>
          <w:lang w:eastAsia="el-GR"/>
        </w:rPr>
        <w:t xml:space="preserve"> με τα Πληροφοριακά Συστήματα, μέσω του Κέντρου </w:t>
      </w:r>
      <w:proofErr w:type="spellStart"/>
      <w:r w:rsidRPr="00FA7B01">
        <w:rPr>
          <w:rFonts w:asciiTheme="majorHAnsi" w:eastAsia="Times New Roman" w:hAnsiTheme="majorHAnsi" w:cstheme="majorHAnsi"/>
          <w:sz w:val="24"/>
          <w:szCs w:val="24"/>
          <w:lang w:eastAsia="el-GR"/>
        </w:rPr>
        <w:t>Διαλειτουργικότητας</w:t>
      </w:r>
      <w:proofErr w:type="spellEnd"/>
      <w:r w:rsidRPr="00FA7B01">
        <w:rPr>
          <w:rFonts w:asciiTheme="majorHAnsi" w:eastAsia="Times New Roman" w:hAnsiTheme="majorHAnsi" w:cstheme="majorHAnsi"/>
          <w:sz w:val="24"/>
          <w:szCs w:val="24"/>
          <w:lang w:eastAsia="el-GR"/>
        </w:rPr>
        <w:t xml:space="preserve"> του Υπουργείου Ψηφιακής Διακυβέρνησης.</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Δικαίωμα συμμετοχής έχουν όλοι οι γονείς ή τα πρόσωπα που έχουν τη γονική μέριμνα ή την επιμέλεια, ανάδοχοι γονείς, επίτροποι ή συμπαραστάτες,  νόμιμοι εκπρόσωποι βρεφών και παιδιών προσχολικής και σχολικής ηλικίας, παιδιών, εφήβων και ατόμων με αναπηρία, που επιθυμούν τη φιλοξενία των παιδιών τους, σε δομές αντίστοιχες με την ηλικία τους.</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Οι όροι και οι προϋποθέσεις συμμετοχής των ενδιαφερόμενων και των Φορέων/Δομών περιγράφονται αναλυτικά στην Πρόσκληση Εκδήλωσης Ενδιαφέροντος, η οποία θα αναρτηθεί στις 30/7/2025 στην ιστοσελίδα της ΕΕΤΑΑ ΑΕ (</w:t>
      </w:r>
      <w:hyperlink r:id="rId9" w:history="1">
        <w:r w:rsidRPr="00FA7B01">
          <w:rPr>
            <w:rFonts w:asciiTheme="majorHAnsi" w:eastAsia="Times New Roman" w:hAnsiTheme="majorHAnsi" w:cstheme="majorHAnsi"/>
            <w:color w:val="0000FF"/>
            <w:sz w:val="24"/>
            <w:szCs w:val="24"/>
            <w:u w:val="single"/>
            <w:lang w:eastAsia="el-GR"/>
          </w:rPr>
          <w:t>www.eetaa.gr</w:t>
        </w:r>
      </w:hyperlink>
      <w:r w:rsidRPr="00FA7B01">
        <w:rPr>
          <w:rFonts w:asciiTheme="majorHAnsi" w:eastAsia="Times New Roman" w:hAnsiTheme="majorHAnsi" w:cstheme="majorHAnsi"/>
          <w:sz w:val="24"/>
          <w:szCs w:val="24"/>
          <w:lang w:eastAsia="el-GR"/>
        </w:rPr>
        <w:t>).</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Όλοι οι αιτούντες/</w:t>
      </w:r>
      <w:proofErr w:type="spellStart"/>
      <w:r w:rsidRPr="00FA7B01">
        <w:rPr>
          <w:rFonts w:asciiTheme="majorHAnsi" w:eastAsia="Times New Roman" w:hAnsiTheme="majorHAnsi" w:cstheme="majorHAnsi"/>
          <w:sz w:val="24"/>
          <w:szCs w:val="24"/>
          <w:lang w:eastAsia="el-GR"/>
        </w:rPr>
        <w:t>σες</w:t>
      </w:r>
      <w:proofErr w:type="spellEnd"/>
      <w:r w:rsidRPr="00FA7B01">
        <w:rPr>
          <w:rFonts w:asciiTheme="majorHAnsi" w:eastAsia="Times New Roman" w:hAnsiTheme="majorHAnsi" w:cstheme="majorHAnsi"/>
          <w:sz w:val="24"/>
          <w:szCs w:val="24"/>
          <w:lang w:eastAsia="el-GR"/>
        </w:rPr>
        <w:t xml:space="preserve">, </w:t>
      </w:r>
      <w:r w:rsidRPr="00FA7B01">
        <w:rPr>
          <w:rFonts w:asciiTheme="majorHAnsi" w:eastAsia="Times New Roman" w:hAnsiTheme="majorHAnsi" w:cstheme="majorHAnsi"/>
          <w:b/>
          <w:bCs/>
          <w:sz w:val="24"/>
          <w:szCs w:val="24"/>
          <w:lang w:eastAsia="el-GR"/>
        </w:rPr>
        <w:t xml:space="preserve">δύνανται να υποβάλλουν ένσταση, </w:t>
      </w:r>
      <w:r w:rsidRPr="00FA7B01">
        <w:rPr>
          <w:rFonts w:asciiTheme="majorHAnsi" w:eastAsia="Times New Roman" w:hAnsiTheme="majorHAnsi" w:cstheme="majorHAnsi"/>
          <w:b/>
          <w:bCs/>
          <w:sz w:val="24"/>
          <w:szCs w:val="24"/>
          <w:u w:val="single"/>
          <w:lang w:eastAsia="el-GR"/>
        </w:rPr>
        <w:t>κατά τη διάρκεια  των ενστάσεων</w:t>
      </w:r>
      <w:r w:rsidRPr="00FA7B01">
        <w:rPr>
          <w:rFonts w:asciiTheme="majorHAnsi" w:eastAsia="Times New Roman" w:hAnsiTheme="majorHAnsi" w:cstheme="majorHAnsi"/>
          <w:b/>
          <w:bCs/>
          <w:sz w:val="24"/>
          <w:szCs w:val="24"/>
          <w:lang w:eastAsia="el-GR"/>
        </w:rPr>
        <w:t xml:space="preserve">, ακόμα και στην περίπτωση που δεν έχει οριστικοποιηθεί η αίτησή τους. </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lang w:eastAsia="el-GR"/>
        </w:rPr>
        <w:t>Περαιτέρω πληροφορίες θα παρέχονται από την ΕΕΤΑΑ :</w:t>
      </w:r>
    </w:p>
    <w:p w:rsidR="00FA7B01" w:rsidRPr="00FA7B01" w:rsidRDefault="00FA7B01" w:rsidP="00FA7B01">
      <w:pPr>
        <w:numPr>
          <w:ilvl w:val="0"/>
          <w:numId w:val="4"/>
        </w:num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Τηλεφωνικά Κέντρα</w:t>
      </w:r>
      <w:r w:rsidRPr="00FA7B01">
        <w:rPr>
          <w:rFonts w:asciiTheme="majorHAnsi" w:eastAsia="Times New Roman" w:hAnsiTheme="majorHAnsi" w:cstheme="majorHAnsi"/>
          <w:sz w:val="24"/>
          <w:szCs w:val="24"/>
          <w:lang w:eastAsia="el-GR"/>
        </w:rPr>
        <w:t xml:space="preserve"> :</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u w:val="single"/>
          <w:lang w:eastAsia="el-GR"/>
        </w:rPr>
        <w:t>Αθήνα</w:t>
      </w:r>
      <w:r w:rsidRPr="00FA7B01">
        <w:rPr>
          <w:rFonts w:asciiTheme="majorHAnsi" w:eastAsia="Times New Roman" w:hAnsiTheme="majorHAnsi" w:cstheme="majorHAnsi"/>
          <w:sz w:val="24"/>
          <w:szCs w:val="24"/>
          <w:lang w:eastAsia="el-GR"/>
        </w:rPr>
        <w:t>: 213-1320600 &amp; 210-5214600,</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u w:val="single"/>
          <w:lang w:eastAsia="el-GR"/>
        </w:rPr>
        <w:t>Λάρισα</w:t>
      </w:r>
      <w:r w:rsidRPr="00FA7B01">
        <w:rPr>
          <w:rFonts w:asciiTheme="majorHAnsi" w:eastAsia="Times New Roman" w:hAnsiTheme="majorHAnsi" w:cstheme="majorHAnsi"/>
          <w:sz w:val="24"/>
          <w:szCs w:val="24"/>
          <w:lang w:eastAsia="el-GR"/>
        </w:rPr>
        <w:t>: 2410-579620,</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sz w:val="24"/>
          <w:szCs w:val="24"/>
          <w:u w:val="single"/>
          <w:lang w:eastAsia="el-GR"/>
        </w:rPr>
        <w:t>Θεσσαλονίκη</w:t>
      </w:r>
      <w:r w:rsidRPr="00FA7B01">
        <w:rPr>
          <w:rFonts w:asciiTheme="majorHAnsi" w:eastAsia="Times New Roman" w:hAnsiTheme="majorHAnsi" w:cstheme="majorHAnsi"/>
          <w:sz w:val="24"/>
          <w:szCs w:val="24"/>
          <w:lang w:eastAsia="el-GR"/>
        </w:rPr>
        <w:t>: 2310-544714,</w:t>
      </w:r>
    </w:p>
    <w:p w:rsidR="00FA7B01" w:rsidRPr="00FA7B01" w:rsidRDefault="00FA7B01" w:rsidP="00FA7B01">
      <w:pPr>
        <w:numPr>
          <w:ilvl w:val="0"/>
          <w:numId w:val="5"/>
        </w:numPr>
        <w:spacing w:before="100" w:beforeAutospacing="1" w:after="100" w:afterAutospacing="1" w:line="240" w:lineRule="auto"/>
        <w:rPr>
          <w:rFonts w:asciiTheme="majorHAnsi" w:eastAsia="Times New Roman" w:hAnsiTheme="majorHAnsi" w:cstheme="majorHAnsi"/>
          <w:sz w:val="24"/>
          <w:szCs w:val="24"/>
          <w:lang w:eastAsia="el-GR"/>
        </w:rPr>
      </w:pPr>
      <w:r w:rsidRPr="00FA7B01">
        <w:rPr>
          <w:rFonts w:asciiTheme="majorHAnsi" w:eastAsia="Times New Roman" w:hAnsiTheme="majorHAnsi" w:cstheme="majorHAnsi"/>
          <w:b/>
          <w:bCs/>
          <w:sz w:val="24"/>
          <w:szCs w:val="24"/>
          <w:lang w:eastAsia="el-GR"/>
        </w:rPr>
        <w:t>Ομάδα Τεχνικής Υποστήριξης</w:t>
      </w:r>
      <w:r w:rsidRPr="00FA7B01">
        <w:rPr>
          <w:rFonts w:asciiTheme="majorHAnsi" w:eastAsia="Times New Roman" w:hAnsiTheme="majorHAnsi" w:cstheme="majorHAnsi"/>
          <w:sz w:val="24"/>
          <w:szCs w:val="24"/>
          <w:lang w:eastAsia="el-GR"/>
        </w:rPr>
        <w:t xml:space="preserve"> (</w:t>
      </w:r>
      <w:proofErr w:type="spellStart"/>
      <w:r w:rsidRPr="00FA7B01">
        <w:rPr>
          <w:rFonts w:asciiTheme="majorHAnsi" w:eastAsia="Times New Roman" w:hAnsiTheme="majorHAnsi" w:cstheme="majorHAnsi"/>
          <w:b/>
          <w:bCs/>
          <w:sz w:val="24"/>
          <w:szCs w:val="24"/>
          <w:lang w:eastAsia="el-GR"/>
        </w:rPr>
        <w:t>helpdesk</w:t>
      </w:r>
      <w:proofErr w:type="spellEnd"/>
      <w:r w:rsidRPr="00FA7B01">
        <w:rPr>
          <w:rFonts w:asciiTheme="majorHAnsi" w:eastAsia="Times New Roman" w:hAnsiTheme="majorHAnsi" w:cstheme="majorHAnsi"/>
          <w:sz w:val="24"/>
          <w:szCs w:val="24"/>
          <w:lang w:eastAsia="el-GR"/>
        </w:rPr>
        <w:t>) :</w:t>
      </w:r>
    </w:p>
    <w:p w:rsidR="00FA7B01" w:rsidRPr="00FA7B01" w:rsidRDefault="00FA7B01" w:rsidP="00FA7B01">
      <w:pPr>
        <w:spacing w:before="100" w:beforeAutospacing="1" w:after="100" w:afterAutospacing="1" w:line="240" w:lineRule="auto"/>
        <w:rPr>
          <w:rFonts w:asciiTheme="majorHAnsi" w:eastAsia="Times New Roman" w:hAnsiTheme="majorHAnsi" w:cstheme="majorHAnsi"/>
          <w:sz w:val="24"/>
          <w:szCs w:val="24"/>
          <w:lang w:val="en-US" w:eastAsia="el-GR"/>
        </w:rPr>
      </w:pPr>
      <w:r w:rsidRPr="00FA7B01">
        <w:rPr>
          <w:rFonts w:ascii="Times New Roman" w:eastAsia="Times New Roman" w:hAnsi="Times New Roman" w:cs="Times New Roman"/>
          <w:sz w:val="24"/>
          <w:szCs w:val="24"/>
          <w:lang w:val="en-US" w:eastAsia="el-GR"/>
        </w:rPr>
        <w:t> </w:t>
      </w:r>
      <w:r w:rsidRPr="00FA7B01">
        <w:rPr>
          <w:rFonts w:asciiTheme="majorHAnsi" w:eastAsia="Times New Roman" w:hAnsiTheme="majorHAnsi" w:cstheme="majorHAnsi"/>
          <w:sz w:val="24"/>
          <w:szCs w:val="24"/>
          <w:lang w:val="en-US" w:eastAsia="el-GR"/>
        </w:rPr>
        <w:t>e-</w:t>
      </w:r>
      <w:proofErr w:type="gramStart"/>
      <w:r w:rsidRPr="00FA7B01">
        <w:rPr>
          <w:rFonts w:asciiTheme="majorHAnsi" w:eastAsia="Times New Roman" w:hAnsiTheme="majorHAnsi" w:cstheme="majorHAnsi"/>
          <w:sz w:val="24"/>
          <w:szCs w:val="24"/>
          <w:lang w:val="en-US" w:eastAsia="el-GR"/>
        </w:rPr>
        <w:t>mail :</w:t>
      </w:r>
      <w:proofErr w:type="gramEnd"/>
      <w:r w:rsidRPr="00FA7B01">
        <w:rPr>
          <w:rFonts w:asciiTheme="majorHAnsi" w:eastAsia="Times New Roman" w:hAnsiTheme="majorHAnsi" w:cstheme="majorHAnsi"/>
          <w:sz w:val="24"/>
          <w:szCs w:val="24"/>
          <w:lang w:val="en-US" w:eastAsia="el-GR"/>
        </w:rPr>
        <w:t xml:space="preserve"> </w:t>
      </w:r>
      <w:r w:rsidRPr="00FA7B01">
        <w:rPr>
          <w:rFonts w:asciiTheme="majorHAnsi" w:eastAsia="Times New Roman" w:hAnsiTheme="majorHAnsi" w:cstheme="majorHAnsi"/>
          <w:color w:val="0000FF"/>
          <w:sz w:val="24"/>
          <w:szCs w:val="24"/>
          <w:u w:val="single"/>
          <w:lang w:val="en-US" w:eastAsia="el-GR"/>
        </w:rPr>
        <w:t>helpdesk@eetaa.gr</w:t>
      </w:r>
      <w:r w:rsidRPr="00FA7B01">
        <w:rPr>
          <w:rFonts w:ascii="Times New Roman" w:eastAsia="Times New Roman" w:hAnsi="Times New Roman" w:cs="Times New Roman"/>
          <w:sz w:val="24"/>
          <w:szCs w:val="24"/>
          <w:lang w:val="en-US" w:eastAsia="el-GR"/>
        </w:rPr>
        <w:t> </w:t>
      </w:r>
    </w:p>
    <w:p w:rsidR="00FA7B01" w:rsidRPr="00FA7B01" w:rsidRDefault="00FA7B01" w:rsidP="00FA7B01">
      <w:pPr>
        <w:spacing w:before="100" w:beforeAutospacing="1" w:after="100" w:afterAutospacing="1" w:line="240" w:lineRule="auto"/>
        <w:rPr>
          <w:rFonts w:ascii="Times New Roman" w:eastAsia="Times New Roman" w:hAnsi="Times New Roman" w:cs="Times New Roman"/>
          <w:sz w:val="24"/>
          <w:szCs w:val="24"/>
          <w:lang w:eastAsia="el-GR"/>
        </w:rPr>
      </w:pPr>
      <w:r w:rsidRPr="00FA7B01">
        <w:rPr>
          <w:rFonts w:ascii="Times New Roman" w:eastAsia="Times New Roman" w:hAnsi="Times New Roman" w:cs="Times New Roman"/>
          <w:noProof/>
          <w:sz w:val="24"/>
          <w:szCs w:val="24"/>
          <w:lang w:eastAsia="el-GR"/>
        </w:rPr>
        <w:lastRenderedPageBreak/>
        <w:drawing>
          <wp:inline distT="0" distB="0" distL="0" distR="0" wp14:anchorId="5609F14B" wp14:editId="15003A84">
            <wp:extent cx="5257800" cy="942975"/>
            <wp:effectExtent l="0" t="0" r="0" b="9525"/>
            <wp:docPr id="3" name="Εικόνα 3" descr="logo_eu_espa_yp_koin_sinoxis_oik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u_espa_yp_koin_sinoxis_oik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942975"/>
                    </a:xfrm>
                    <a:prstGeom prst="rect">
                      <a:avLst/>
                    </a:prstGeom>
                    <a:noFill/>
                    <a:ln>
                      <a:noFill/>
                    </a:ln>
                  </pic:spPr>
                </pic:pic>
              </a:graphicData>
            </a:graphic>
          </wp:inline>
        </w:drawing>
      </w:r>
    </w:p>
    <w:p w:rsidR="009E6093" w:rsidRPr="009E6093" w:rsidRDefault="009E6093" w:rsidP="009E6093">
      <w:pPr>
        <w:jc w:val="both"/>
        <w:rPr>
          <w:rFonts w:asciiTheme="majorHAnsi" w:hAnsiTheme="majorHAnsi" w:cstheme="majorHAnsi"/>
        </w:rPr>
      </w:pPr>
    </w:p>
    <w:p w:rsidR="009E6093" w:rsidRPr="009E6093" w:rsidRDefault="009E6093" w:rsidP="009E6093">
      <w:pPr>
        <w:jc w:val="both"/>
        <w:rPr>
          <w:rFonts w:asciiTheme="majorHAnsi" w:hAnsiTheme="majorHAnsi" w:cstheme="majorHAnsi"/>
        </w:rPr>
      </w:pPr>
      <w:r w:rsidRPr="009E6093">
        <w:rPr>
          <w:rFonts w:asciiTheme="majorHAnsi" w:hAnsiTheme="majorHAnsi" w:cstheme="majorHAnsi"/>
        </w:rPr>
        <w:t>Ακολουθεί η περίληψη της πρόσκλησης εκδήλωσης ενδιαφέροντος</w:t>
      </w:r>
      <w:r>
        <w:rPr>
          <w:rFonts w:asciiTheme="majorHAnsi" w:hAnsiTheme="majorHAnsi" w:cstheme="majorHAnsi"/>
        </w:rPr>
        <w:t>:</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b/>
          <w:color w:val="242424"/>
          <w:lang w:eastAsia="el-GR"/>
        </w:rPr>
      </w:pPr>
      <w:r w:rsidRPr="009E6093">
        <w:rPr>
          <w:rFonts w:asciiTheme="majorHAnsi" w:eastAsia="Times New Roman" w:hAnsiTheme="majorHAnsi" w:cstheme="majorHAnsi"/>
          <w:b/>
          <w:color w:val="242424"/>
          <w:lang w:eastAsia="el-GR"/>
        </w:rPr>
        <w:t>ΠΕΡΙΛΗΨΗ ΠΡΟΣΚΛΗΣΗΣ ΕΚΔΗΛΩΣΗΣ ΕΝΔΙΑΦΕΡΟΝΤΟΣ ΣΕ ΠΡΟΓΡΑΜΜΑ ΤΗΣ ΔΡΑΣΗΣ</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b/>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b/>
          <w:color w:val="242424"/>
          <w:lang w:eastAsia="el-GR"/>
        </w:rPr>
      </w:pPr>
      <w:r w:rsidRPr="009E6093">
        <w:rPr>
          <w:rFonts w:asciiTheme="majorHAnsi" w:eastAsia="Times New Roman" w:hAnsiTheme="majorHAnsi" w:cstheme="majorHAnsi"/>
          <w:b/>
          <w:color w:val="242424"/>
          <w:lang w:eastAsia="el-GR"/>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2025-2026.</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Η Ελληνική Εταιρεία Τοπικής Ανάπτυξης και Αυτοδιοίκησης (EETAA) ΑΕ, στο πλαίσιο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2025-2026, συγχρηματοδοτούμενης από το Ευρωπαϊκό Κοινωνικό Ταμείο+ στο πλαίσιο του Εταιρικού Συμφώνου για την Περιφερειακή Ανάπτυξη (ΕΣΠΑ) για την Προγραμματική Περίοδο 2021-2027 και από εθνικούς πόρους (Τακτικός Π/Υ Υπουργείου Κοινωνικής Συνοχής και Οικογένειας), προσκαλεί για υποβολή αιτήσεων τους ενδιαφερόμενους γονείς ή πρόσωπα που έχουν τη γονική μέριμνα ή την επιμέλεια, αναδόχους γονείς, επιτρόπους ή συμπαραστάτες, νόμιμους εκπρόσωπους βρεφών και παιδιών προσχολικής και σχολικής ηλικίας, παιδιών, εφήβων και ατόμων με αναπηρία, που επιθυμούν τη φιλοξενία των τέκνων τους /</w:t>
      </w:r>
      <w:proofErr w:type="spellStart"/>
      <w:r w:rsidRPr="009E6093">
        <w:rPr>
          <w:rFonts w:asciiTheme="majorHAnsi" w:eastAsia="Times New Roman" w:hAnsiTheme="majorHAnsi" w:cstheme="majorHAnsi"/>
          <w:color w:val="242424"/>
          <w:lang w:eastAsia="el-GR"/>
        </w:rPr>
        <w:t>ΑμεΑ</w:t>
      </w:r>
      <w:proofErr w:type="spellEnd"/>
      <w:r w:rsidRPr="009E6093">
        <w:rPr>
          <w:rFonts w:asciiTheme="majorHAnsi" w:eastAsia="Times New Roman" w:hAnsiTheme="majorHAnsi" w:cstheme="majorHAnsi"/>
          <w:color w:val="242424"/>
          <w:lang w:eastAsia="el-GR"/>
        </w:rPr>
        <w:t xml:space="preserve"> , σε δομές αντίστοιχες με την ηλικία τους.</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Η Δράση υλοποιείται μέσα από ετήσιο κύκλο Πρόσκλησης για Πρόγραμμα, μέγιστης διάρκειας έντεκα (11) μηνών, που αντιστοιχεί στο σχολικό έτος 2025-2026, από την 1η Σεπτεμβρίου 2025 έως την 31η Ιουλίου 2026.</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Σε όλα τα ωφελούμενα παιδιά χορηγείται «Αξία Τοποθέτησης» (</w:t>
      </w:r>
      <w:proofErr w:type="spellStart"/>
      <w:r w:rsidRPr="009E6093">
        <w:rPr>
          <w:rFonts w:asciiTheme="majorHAnsi" w:eastAsia="Times New Roman" w:hAnsiTheme="majorHAnsi" w:cstheme="majorHAnsi"/>
          <w:color w:val="242424"/>
          <w:lang w:eastAsia="el-GR"/>
        </w:rPr>
        <w:t>Voucher</w:t>
      </w:r>
      <w:proofErr w:type="spellEnd"/>
      <w:r w:rsidRPr="009E6093">
        <w:rPr>
          <w:rFonts w:asciiTheme="majorHAnsi" w:eastAsia="Times New Roman" w:hAnsiTheme="majorHAnsi" w:cstheme="majorHAnsi"/>
          <w:color w:val="242424"/>
          <w:lang w:eastAsia="el-GR"/>
        </w:rPr>
        <w:t>), προκειμένου να εγγραφούν σε Δομή της επιλογής τους και σε αντίστοιχη θέση με αυτή που δικαιούνται.</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Οι Αιτήσεις και τα δικαιολογητικά συμμετοχής θα μπορούν να υποβληθούν μόνο ηλεκτρονικά μέσω της ειδικής εφαρμογής στην ιστοσελίδα της Ε.Ε.Τ.Α.Α. Α.Ε., </w:t>
      </w:r>
      <w:hyperlink r:id="rId11" w:tooltip="http://www.eetaa.gr" w:history="1">
        <w:r w:rsidRPr="009E6093">
          <w:rPr>
            <w:rFonts w:asciiTheme="majorHAnsi" w:eastAsia="Times New Roman" w:hAnsiTheme="majorHAnsi" w:cstheme="majorHAnsi"/>
            <w:color w:val="0000FF"/>
            <w:u w:val="single"/>
            <w:bdr w:val="none" w:sz="0" w:space="0" w:color="auto" w:frame="1"/>
            <w:lang w:eastAsia="el-GR"/>
          </w:rPr>
          <w:t>www.eetaa.gr</w:t>
        </w:r>
      </w:hyperlink>
      <w:r w:rsidRPr="009E6093">
        <w:rPr>
          <w:rFonts w:asciiTheme="majorHAnsi" w:eastAsia="Times New Roman" w:hAnsiTheme="majorHAnsi" w:cstheme="majorHAnsi"/>
          <w:color w:val="242424"/>
          <w:lang w:eastAsia="el-GR"/>
        </w:rPr>
        <w:t> - </w:t>
      </w:r>
      <w:hyperlink r:id="rId12" w:tooltip="http://paidikoi.eetaa.gr" w:history="1">
        <w:r w:rsidRPr="009E6093">
          <w:rPr>
            <w:rFonts w:asciiTheme="majorHAnsi" w:eastAsia="Times New Roman" w:hAnsiTheme="majorHAnsi" w:cstheme="majorHAnsi"/>
            <w:color w:val="0000FF"/>
            <w:u w:val="single"/>
            <w:bdr w:val="none" w:sz="0" w:space="0" w:color="auto" w:frame="1"/>
            <w:lang w:eastAsia="el-GR"/>
          </w:rPr>
          <w:t>paidikoi.eetaa.gr</w:t>
        </w:r>
      </w:hyperlink>
      <w:r w:rsidRPr="009E6093">
        <w:rPr>
          <w:rFonts w:asciiTheme="majorHAnsi" w:eastAsia="Times New Roman" w:hAnsiTheme="majorHAnsi" w:cstheme="majorHAnsi"/>
          <w:color w:val="242424"/>
          <w:lang w:eastAsia="el-GR"/>
        </w:rPr>
        <w:t>, από 30/7/2025 - 14/8/2025, με βάση το τελευταίο ψηφίο του ΑΦΜ του/της εκάστοτε Αιτούντα/Αιτούσας, ξεκινώντας ως ακολούθως:</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0C30D4">
      <w:pPr>
        <w:shd w:val="clear" w:color="auto" w:fill="FFFFFF"/>
        <w:spacing w:after="0" w:line="48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30/7/2025 – 31/7/2025 για τα ΑΦΜ που λήγουν σε 0, 1, 2.</w:t>
      </w:r>
    </w:p>
    <w:p w:rsidR="009E6093" w:rsidRPr="009E6093" w:rsidRDefault="009E6093" w:rsidP="000C30D4">
      <w:pPr>
        <w:shd w:val="clear" w:color="auto" w:fill="FFFFFF"/>
        <w:spacing w:after="0" w:line="48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01/8/2025– 02/8/2025 για τα ΑΦΜ που λήγουν σε 3, 4, 5.</w:t>
      </w:r>
    </w:p>
    <w:p w:rsidR="009E6093" w:rsidRPr="009E6093" w:rsidRDefault="009E6093" w:rsidP="000C30D4">
      <w:pPr>
        <w:shd w:val="clear" w:color="auto" w:fill="FFFFFF"/>
        <w:spacing w:after="0" w:line="48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03/8/2025 – 04/8/2025 για τα ΑΦΜ που λήγουν σε 6, 7, 8, 9.</w:t>
      </w:r>
    </w:p>
    <w:p w:rsidR="009E6093" w:rsidRPr="009E6093" w:rsidRDefault="009E6093" w:rsidP="000C30D4">
      <w:pPr>
        <w:shd w:val="clear" w:color="auto" w:fill="FFFFFF"/>
        <w:spacing w:after="0" w:line="48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05/8/2025 – 14/8/2025 για όλα τα ΑΦΜ.</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 xml:space="preserve">Για την είσοδο στην ηλεκτρονική εφαρμογή είναι απαραίτητη η κατοχή των κωδικών </w:t>
      </w:r>
      <w:proofErr w:type="spellStart"/>
      <w:r w:rsidRPr="009E6093">
        <w:rPr>
          <w:rFonts w:asciiTheme="majorHAnsi" w:eastAsia="Times New Roman" w:hAnsiTheme="majorHAnsi" w:cstheme="majorHAnsi"/>
          <w:color w:val="242424"/>
          <w:lang w:eastAsia="el-GR"/>
        </w:rPr>
        <w:t>Taxisnet</w:t>
      </w:r>
      <w:proofErr w:type="spellEnd"/>
      <w:r w:rsidRPr="009E6093">
        <w:rPr>
          <w:rFonts w:asciiTheme="majorHAnsi" w:eastAsia="Times New Roman" w:hAnsiTheme="majorHAnsi" w:cstheme="majorHAnsi"/>
          <w:color w:val="242424"/>
          <w:lang w:eastAsia="el-GR"/>
        </w:rPr>
        <w:t xml:space="preserve"> αποκλειστικά της/του αιτούσας/ντα. Η πλειοψηφία των στοιχείων που απαιτούνται θα αντληθούν αυτόματα, από </w:t>
      </w:r>
      <w:proofErr w:type="spellStart"/>
      <w:r w:rsidRPr="009E6093">
        <w:rPr>
          <w:rFonts w:asciiTheme="majorHAnsi" w:eastAsia="Times New Roman" w:hAnsiTheme="majorHAnsi" w:cstheme="majorHAnsi"/>
          <w:color w:val="242424"/>
          <w:lang w:eastAsia="el-GR"/>
        </w:rPr>
        <w:t>διεπαφές</w:t>
      </w:r>
      <w:proofErr w:type="spellEnd"/>
      <w:r w:rsidRPr="009E6093">
        <w:rPr>
          <w:rFonts w:asciiTheme="majorHAnsi" w:eastAsia="Times New Roman" w:hAnsiTheme="majorHAnsi" w:cstheme="majorHAnsi"/>
          <w:color w:val="242424"/>
          <w:lang w:eastAsia="el-GR"/>
        </w:rPr>
        <w:t xml:space="preserve"> με Πληροφοριακά Συστήματα, μέσω του Κέντρου </w:t>
      </w:r>
      <w:proofErr w:type="spellStart"/>
      <w:r w:rsidRPr="009E6093">
        <w:rPr>
          <w:rFonts w:asciiTheme="majorHAnsi" w:eastAsia="Times New Roman" w:hAnsiTheme="majorHAnsi" w:cstheme="majorHAnsi"/>
          <w:color w:val="242424"/>
          <w:lang w:eastAsia="el-GR"/>
        </w:rPr>
        <w:t>Διαλειτουργικότητας</w:t>
      </w:r>
      <w:proofErr w:type="spellEnd"/>
      <w:r w:rsidRPr="009E6093">
        <w:rPr>
          <w:rFonts w:asciiTheme="majorHAnsi" w:eastAsia="Times New Roman" w:hAnsiTheme="majorHAnsi" w:cstheme="majorHAnsi"/>
          <w:color w:val="242424"/>
          <w:lang w:eastAsia="el-GR"/>
        </w:rPr>
        <w:t xml:space="preserve"> του Υπουργείου Ψηφιακής Διακυβέρνησης.</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Οι όροι και οι προϋποθέσεις συμμετοχής των ενδιαφερόμενων και των Φορέων/Δομών περιγράφονται αναλυτικά στην Πρόσκληση Εκδήλωσης Ενδιαφέροντος, η οποία θα αναρτηθεί στις 30/7/2025 στην ιστοσελίδα της ΕΕΤΑΑ </w:t>
      </w:r>
      <w:hyperlink r:id="rId13" w:tooltip="http://www.eetaa.gr" w:history="1">
        <w:r w:rsidRPr="009E6093">
          <w:rPr>
            <w:rFonts w:asciiTheme="majorHAnsi" w:eastAsia="Times New Roman" w:hAnsiTheme="majorHAnsi" w:cstheme="majorHAnsi"/>
            <w:color w:val="0000FF"/>
            <w:u w:val="single"/>
            <w:bdr w:val="none" w:sz="0" w:space="0" w:color="auto" w:frame="1"/>
            <w:lang w:eastAsia="el-GR"/>
          </w:rPr>
          <w:t>www.eetaa.gr</w:t>
        </w:r>
      </w:hyperlink>
      <w:r w:rsidRPr="009E6093">
        <w:rPr>
          <w:rFonts w:asciiTheme="majorHAnsi" w:eastAsia="Times New Roman" w:hAnsiTheme="majorHAnsi" w:cstheme="majorHAnsi"/>
          <w:color w:val="242424"/>
          <w:lang w:eastAsia="el-GR"/>
        </w:rPr>
        <w:t> και στην ιστοσελίδα του ΕΣΠΑ (</w:t>
      </w:r>
      <w:hyperlink r:id="rId14" w:tooltip="http://www.espa.gr" w:history="1">
        <w:r w:rsidRPr="009E6093">
          <w:rPr>
            <w:rFonts w:asciiTheme="majorHAnsi" w:eastAsia="Times New Roman" w:hAnsiTheme="majorHAnsi" w:cstheme="majorHAnsi"/>
            <w:color w:val="0000FF"/>
            <w:u w:val="single"/>
            <w:bdr w:val="none" w:sz="0" w:space="0" w:color="auto" w:frame="1"/>
            <w:lang w:eastAsia="el-GR"/>
          </w:rPr>
          <w:t>www.espa.gr</w:t>
        </w:r>
      </w:hyperlink>
      <w:r w:rsidRPr="009E6093">
        <w:rPr>
          <w:rFonts w:asciiTheme="majorHAnsi" w:eastAsia="Times New Roman" w:hAnsiTheme="majorHAnsi" w:cstheme="majorHAnsi"/>
          <w:color w:val="242424"/>
          <w:lang w:eastAsia="el-GR"/>
        </w:rPr>
        <w:t> ).</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Όλοι οι αιτούντες/</w:t>
      </w:r>
      <w:proofErr w:type="spellStart"/>
      <w:r w:rsidRPr="009E6093">
        <w:rPr>
          <w:rFonts w:asciiTheme="majorHAnsi" w:eastAsia="Times New Roman" w:hAnsiTheme="majorHAnsi" w:cstheme="majorHAnsi"/>
          <w:color w:val="242424"/>
          <w:lang w:eastAsia="el-GR"/>
        </w:rPr>
        <w:t>σες</w:t>
      </w:r>
      <w:proofErr w:type="spellEnd"/>
      <w:r w:rsidRPr="009E6093">
        <w:rPr>
          <w:rFonts w:asciiTheme="majorHAnsi" w:eastAsia="Times New Roman" w:hAnsiTheme="majorHAnsi" w:cstheme="majorHAnsi"/>
          <w:color w:val="242424"/>
          <w:lang w:eastAsia="el-GR"/>
        </w:rPr>
        <w:t>, δύνανται να υποβάλλουν ένσταση, κατά τη διάρκεια των ενστάσεων, ακόμα και στην περίπτωση που δεν έχει οριστικοποιηθεί η αίτησή τους.</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Περαιτέρω πληροφορίες θα παρέχονται από την ΕΕΤΑΑ:</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Τηλεφωνικά Κέντρα, Αθήνα: 213-1320600 &amp; 210-5214600, Λάρισα: 2410-579620, Θεσσαλονίκη: 2310-544714, και</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 </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Ο ΔΙΕΥΘΥΝΩΝ ΣΥΜΒΟΥΛΟΣ ΤΗΣ Ε.Ε.Τ.Α.Α. Α.Ε.</w:t>
      </w: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p>
    <w:p w:rsidR="009E6093" w:rsidRPr="009E6093" w:rsidRDefault="009E6093" w:rsidP="009E6093">
      <w:pPr>
        <w:shd w:val="clear" w:color="auto" w:fill="FFFFFF"/>
        <w:spacing w:after="0" w:line="240" w:lineRule="auto"/>
        <w:textAlignment w:val="baseline"/>
        <w:rPr>
          <w:rFonts w:asciiTheme="majorHAnsi" w:eastAsia="Times New Roman" w:hAnsiTheme="majorHAnsi" w:cstheme="majorHAnsi"/>
          <w:color w:val="242424"/>
          <w:lang w:eastAsia="el-GR"/>
        </w:rPr>
      </w:pPr>
      <w:r w:rsidRPr="009E6093">
        <w:rPr>
          <w:rFonts w:asciiTheme="majorHAnsi" w:eastAsia="Times New Roman" w:hAnsiTheme="majorHAnsi" w:cstheme="majorHAnsi"/>
          <w:color w:val="242424"/>
          <w:lang w:eastAsia="el-GR"/>
        </w:rPr>
        <w:t>ΑΝΑΣΤΑΣΙΟΣ ΜΑΥΡΙΔΗΣ</w:t>
      </w:r>
    </w:p>
    <w:p w:rsidR="009E6093" w:rsidRPr="009E6093" w:rsidRDefault="009E6093" w:rsidP="003670D7">
      <w:pPr>
        <w:spacing w:after="0" w:line="240" w:lineRule="auto"/>
        <w:jc w:val="both"/>
        <w:rPr>
          <w:rFonts w:asciiTheme="majorHAnsi" w:eastAsia="Times New Roman" w:hAnsiTheme="majorHAnsi" w:cstheme="majorHAnsi"/>
          <w:color w:val="222222"/>
          <w:shd w:val="clear" w:color="auto" w:fill="FFFFFF"/>
          <w:lang w:eastAsia="el-GR"/>
        </w:rPr>
      </w:pPr>
    </w:p>
    <w:p w:rsidR="009E6093" w:rsidRDefault="009E6093" w:rsidP="003670D7">
      <w:pPr>
        <w:spacing w:after="0" w:line="240" w:lineRule="auto"/>
        <w:jc w:val="both"/>
        <w:rPr>
          <w:rFonts w:ascii="Arial" w:eastAsia="Times New Roman" w:hAnsi="Arial" w:cs="Arial"/>
          <w:color w:val="222222"/>
          <w:sz w:val="24"/>
          <w:szCs w:val="24"/>
          <w:shd w:val="clear" w:color="auto" w:fill="FFFFFF"/>
          <w:lang w:eastAsia="el-GR"/>
        </w:rPr>
      </w:pPr>
    </w:p>
    <w:sectPr w:rsidR="009E6093" w:rsidSect="00FA7B01">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DD"/>
    <w:multiLevelType w:val="multilevel"/>
    <w:tmpl w:val="F75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915D6"/>
    <w:multiLevelType w:val="multilevel"/>
    <w:tmpl w:val="EE8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52C84"/>
    <w:multiLevelType w:val="multilevel"/>
    <w:tmpl w:val="0BB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D2910"/>
    <w:multiLevelType w:val="multilevel"/>
    <w:tmpl w:val="0E4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00528"/>
    <w:multiLevelType w:val="multilevel"/>
    <w:tmpl w:val="F152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25"/>
    <w:rsid w:val="000C30D4"/>
    <w:rsid w:val="00121ADB"/>
    <w:rsid w:val="00217525"/>
    <w:rsid w:val="003670D7"/>
    <w:rsid w:val="009E6093"/>
    <w:rsid w:val="00FA7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893CA-2836-4DD4-9956-4210479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8896">
      <w:bodyDiv w:val="1"/>
      <w:marLeft w:val="0"/>
      <w:marRight w:val="0"/>
      <w:marTop w:val="0"/>
      <w:marBottom w:val="0"/>
      <w:divBdr>
        <w:top w:val="none" w:sz="0" w:space="0" w:color="auto"/>
        <w:left w:val="none" w:sz="0" w:space="0" w:color="auto"/>
        <w:bottom w:val="none" w:sz="0" w:space="0" w:color="auto"/>
        <w:right w:val="none" w:sz="0" w:space="0" w:color="auto"/>
      </w:divBdr>
      <w:divsChild>
        <w:div w:id="1540819662">
          <w:marLeft w:val="0"/>
          <w:marRight w:val="0"/>
          <w:marTop w:val="0"/>
          <w:marBottom w:val="0"/>
          <w:divBdr>
            <w:top w:val="none" w:sz="0" w:space="0" w:color="auto"/>
            <w:left w:val="none" w:sz="0" w:space="0" w:color="auto"/>
            <w:bottom w:val="none" w:sz="0" w:space="0" w:color="auto"/>
            <w:right w:val="none" w:sz="0" w:space="0" w:color="auto"/>
          </w:divBdr>
          <w:divsChild>
            <w:div w:id="797722621">
              <w:marLeft w:val="0"/>
              <w:marRight w:val="0"/>
              <w:marTop w:val="0"/>
              <w:marBottom w:val="0"/>
              <w:divBdr>
                <w:top w:val="none" w:sz="0" w:space="0" w:color="auto"/>
                <w:left w:val="none" w:sz="0" w:space="0" w:color="auto"/>
                <w:bottom w:val="none" w:sz="0" w:space="0" w:color="auto"/>
                <w:right w:val="none" w:sz="0" w:space="0" w:color="auto"/>
              </w:divBdr>
            </w:div>
          </w:divsChild>
        </w:div>
        <w:div w:id="1674988014">
          <w:marLeft w:val="0"/>
          <w:marRight w:val="0"/>
          <w:marTop w:val="0"/>
          <w:marBottom w:val="0"/>
          <w:divBdr>
            <w:top w:val="none" w:sz="0" w:space="0" w:color="auto"/>
            <w:left w:val="none" w:sz="0" w:space="0" w:color="auto"/>
            <w:bottom w:val="none" w:sz="0" w:space="0" w:color="auto"/>
            <w:right w:val="none" w:sz="0" w:space="0" w:color="auto"/>
          </w:divBdr>
          <w:divsChild>
            <w:div w:id="292444160">
              <w:marLeft w:val="0"/>
              <w:marRight w:val="0"/>
              <w:marTop w:val="0"/>
              <w:marBottom w:val="0"/>
              <w:divBdr>
                <w:top w:val="none" w:sz="0" w:space="0" w:color="auto"/>
                <w:left w:val="none" w:sz="0" w:space="0" w:color="auto"/>
                <w:bottom w:val="none" w:sz="0" w:space="0" w:color="auto"/>
                <w:right w:val="none" w:sz="0" w:space="0" w:color="auto"/>
              </w:divBdr>
              <w:divsChild>
                <w:div w:id="1696343824">
                  <w:marLeft w:val="0"/>
                  <w:marRight w:val="0"/>
                  <w:marTop w:val="0"/>
                  <w:marBottom w:val="0"/>
                  <w:divBdr>
                    <w:top w:val="none" w:sz="0" w:space="0" w:color="auto"/>
                    <w:left w:val="none" w:sz="0" w:space="0" w:color="auto"/>
                    <w:bottom w:val="none" w:sz="0" w:space="0" w:color="auto"/>
                    <w:right w:val="none" w:sz="0" w:space="0" w:color="auto"/>
                  </w:divBdr>
                  <w:divsChild>
                    <w:div w:id="829904433">
                      <w:marLeft w:val="0"/>
                      <w:marRight w:val="0"/>
                      <w:marTop w:val="0"/>
                      <w:marBottom w:val="0"/>
                      <w:divBdr>
                        <w:top w:val="none" w:sz="0" w:space="0" w:color="auto"/>
                        <w:left w:val="none" w:sz="0" w:space="0" w:color="auto"/>
                        <w:bottom w:val="none" w:sz="0" w:space="0" w:color="auto"/>
                        <w:right w:val="none" w:sz="0" w:space="0" w:color="auto"/>
                      </w:divBdr>
                      <w:divsChild>
                        <w:div w:id="247346061">
                          <w:marLeft w:val="0"/>
                          <w:marRight w:val="0"/>
                          <w:marTop w:val="0"/>
                          <w:marBottom w:val="0"/>
                          <w:divBdr>
                            <w:top w:val="none" w:sz="0" w:space="0" w:color="auto"/>
                            <w:left w:val="none" w:sz="0" w:space="0" w:color="auto"/>
                            <w:bottom w:val="none" w:sz="0" w:space="0" w:color="auto"/>
                            <w:right w:val="none" w:sz="0" w:space="0" w:color="auto"/>
                          </w:divBdr>
                        </w:div>
                      </w:divsChild>
                    </w:div>
                    <w:div w:id="1077631979">
                      <w:marLeft w:val="0"/>
                      <w:marRight w:val="0"/>
                      <w:marTop w:val="0"/>
                      <w:marBottom w:val="0"/>
                      <w:divBdr>
                        <w:top w:val="none" w:sz="0" w:space="0" w:color="auto"/>
                        <w:left w:val="none" w:sz="0" w:space="0" w:color="auto"/>
                        <w:bottom w:val="none" w:sz="0" w:space="0" w:color="auto"/>
                        <w:right w:val="none" w:sz="0" w:space="0" w:color="auto"/>
                      </w:divBdr>
                      <w:divsChild>
                        <w:div w:id="1781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5522">
              <w:marLeft w:val="0"/>
              <w:marRight w:val="0"/>
              <w:marTop w:val="0"/>
              <w:marBottom w:val="0"/>
              <w:divBdr>
                <w:top w:val="none" w:sz="0" w:space="0" w:color="auto"/>
                <w:left w:val="none" w:sz="0" w:space="0" w:color="auto"/>
                <w:bottom w:val="none" w:sz="0" w:space="0" w:color="auto"/>
                <w:right w:val="none" w:sz="0" w:space="0" w:color="auto"/>
              </w:divBdr>
              <w:divsChild>
                <w:div w:id="1965843728">
                  <w:marLeft w:val="0"/>
                  <w:marRight w:val="0"/>
                  <w:marTop w:val="0"/>
                  <w:marBottom w:val="0"/>
                  <w:divBdr>
                    <w:top w:val="none" w:sz="0" w:space="0" w:color="auto"/>
                    <w:left w:val="none" w:sz="0" w:space="0" w:color="auto"/>
                    <w:bottom w:val="none" w:sz="0" w:space="0" w:color="auto"/>
                    <w:right w:val="none" w:sz="0" w:space="0" w:color="auto"/>
                  </w:divBdr>
                  <w:divsChild>
                    <w:div w:id="1259023947">
                      <w:marLeft w:val="0"/>
                      <w:marRight w:val="0"/>
                      <w:marTop w:val="0"/>
                      <w:marBottom w:val="0"/>
                      <w:divBdr>
                        <w:top w:val="none" w:sz="0" w:space="0" w:color="auto"/>
                        <w:left w:val="none" w:sz="0" w:space="0" w:color="auto"/>
                        <w:bottom w:val="none" w:sz="0" w:space="0" w:color="auto"/>
                        <w:right w:val="none" w:sz="0" w:space="0" w:color="auto"/>
                      </w:divBdr>
                      <w:divsChild>
                        <w:div w:id="415372058">
                          <w:marLeft w:val="0"/>
                          <w:marRight w:val="0"/>
                          <w:marTop w:val="0"/>
                          <w:marBottom w:val="0"/>
                          <w:divBdr>
                            <w:top w:val="none" w:sz="0" w:space="0" w:color="auto"/>
                            <w:left w:val="none" w:sz="0" w:space="0" w:color="auto"/>
                            <w:bottom w:val="none" w:sz="0" w:space="0" w:color="auto"/>
                            <w:right w:val="none" w:sz="0" w:space="0" w:color="auto"/>
                          </w:divBdr>
                        </w:div>
                      </w:divsChild>
                    </w:div>
                    <w:div w:id="1879275017">
                      <w:marLeft w:val="0"/>
                      <w:marRight w:val="0"/>
                      <w:marTop w:val="0"/>
                      <w:marBottom w:val="0"/>
                      <w:divBdr>
                        <w:top w:val="none" w:sz="0" w:space="0" w:color="auto"/>
                        <w:left w:val="none" w:sz="0" w:space="0" w:color="auto"/>
                        <w:bottom w:val="none" w:sz="0" w:space="0" w:color="auto"/>
                        <w:right w:val="none" w:sz="0" w:space="0" w:color="auto"/>
                      </w:divBdr>
                      <w:divsChild>
                        <w:div w:id="1770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89834">
          <w:marLeft w:val="0"/>
          <w:marRight w:val="0"/>
          <w:marTop w:val="0"/>
          <w:marBottom w:val="0"/>
          <w:divBdr>
            <w:top w:val="none" w:sz="0" w:space="0" w:color="auto"/>
            <w:left w:val="none" w:sz="0" w:space="0" w:color="auto"/>
            <w:bottom w:val="none" w:sz="0" w:space="0" w:color="auto"/>
            <w:right w:val="none" w:sz="0" w:space="0" w:color="auto"/>
          </w:divBdr>
          <w:divsChild>
            <w:div w:id="1020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5407">
      <w:bodyDiv w:val="1"/>
      <w:marLeft w:val="0"/>
      <w:marRight w:val="0"/>
      <w:marTop w:val="0"/>
      <w:marBottom w:val="0"/>
      <w:divBdr>
        <w:top w:val="none" w:sz="0" w:space="0" w:color="auto"/>
        <w:left w:val="none" w:sz="0" w:space="0" w:color="auto"/>
        <w:bottom w:val="none" w:sz="0" w:space="0" w:color="auto"/>
        <w:right w:val="none" w:sz="0" w:space="0" w:color="auto"/>
      </w:divBdr>
      <w:divsChild>
        <w:div w:id="176038489">
          <w:marLeft w:val="0"/>
          <w:marRight w:val="0"/>
          <w:marTop w:val="0"/>
          <w:marBottom w:val="0"/>
          <w:divBdr>
            <w:top w:val="none" w:sz="0" w:space="0" w:color="auto"/>
            <w:left w:val="none" w:sz="0" w:space="0" w:color="auto"/>
            <w:bottom w:val="none" w:sz="0" w:space="0" w:color="auto"/>
            <w:right w:val="none" w:sz="0" w:space="0" w:color="auto"/>
          </w:divBdr>
        </w:div>
        <w:div w:id="987783241">
          <w:marLeft w:val="0"/>
          <w:marRight w:val="0"/>
          <w:marTop w:val="0"/>
          <w:marBottom w:val="0"/>
          <w:divBdr>
            <w:top w:val="none" w:sz="0" w:space="0" w:color="auto"/>
            <w:left w:val="none" w:sz="0" w:space="0" w:color="auto"/>
            <w:bottom w:val="none" w:sz="0" w:space="0" w:color="auto"/>
            <w:right w:val="none" w:sz="0" w:space="0" w:color="auto"/>
          </w:divBdr>
        </w:div>
        <w:div w:id="72748288">
          <w:marLeft w:val="0"/>
          <w:marRight w:val="0"/>
          <w:marTop w:val="0"/>
          <w:marBottom w:val="0"/>
          <w:divBdr>
            <w:top w:val="none" w:sz="0" w:space="0" w:color="auto"/>
            <w:left w:val="none" w:sz="0" w:space="0" w:color="auto"/>
            <w:bottom w:val="none" w:sz="0" w:space="0" w:color="auto"/>
            <w:right w:val="none" w:sz="0" w:space="0" w:color="auto"/>
          </w:divBdr>
        </w:div>
        <w:div w:id="1314216116">
          <w:marLeft w:val="0"/>
          <w:marRight w:val="0"/>
          <w:marTop w:val="0"/>
          <w:marBottom w:val="0"/>
          <w:divBdr>
            <w:top w:val="none" w:sz="0" w:space="0" w:color="auto"/>
            <w:left w:val="none" w:sz="0" w:space="0" w:color="auto"/>
            <w:bottom w:val="none" w:sz="0" w:space="0" w:color="auto"/>
            <w:right w:val="none" w:sz="0" w:space="0" w:color="auto"/>
          </w:divBdr>
        </w:div>
        <w:div w:id="559826699">
          <w:marLeft w:val="0"/>
          <w:marRight w:val="0"/>
          <w:marTop w:val="0"/>
          <w:marBottom w:val="0"/>
          <w:divBdr>
            <w:top w:val="none" w:sz="0" w:space="0" w:color="auto"/>
            <w:left w:val="none" w:sz="0" w:space="0" w:color="auto"/>
            <w:bottom w:val="none" w:sz="0" w:space="0" w:color="auto"/>
            <w:right w:val="none" w:sz="0" w:space="0" w:color="auto"/>
          </w:divBdr>
        </w:div>
        <w:div w:id="258874727">
          <w:marLeft w:val="0"/>
          <w:marRight w:val="0"/>
          <w:marTop w:val="0"/>
          <w:marBottom w:val="0"/>
          <w:divBdr>
            <w:top w:val="none" w:sz="0" w:space="0" w:color="auto"/>
            <w:left w:val="none" w:sz="0" w:space="0" w:color="auto"/>
            <w:bottom w:val="none" w:sz="0" w:space="0" w:color="auto"/>
            <w:right w:val="none" w:sz="0" w:space="0" w:color="auto"/>
          </w:divBdr>
        </w:div>
        <w:div w:id="23216875">
          <w:marLeft w:val="0"/>
          <w:marRight w:val="0"/>
          <w:marTop w:val="0"/>
          <w:marBottom w:val="0"/>
          <w:divBdr>
            <w:top w:val="none" w:sz="0" w:space="0" w:color="auto"/>
            <w:left w:val="none" w:sz="0" w:space="0" w:color="auto"/>
            <w:bottom w:val="none" w:sz="0" w:space="0" w:color="auto"/>
            <w:right w:val="none" w:sz="0" w:space="0" w:color="auto"/>
          </w:divBdr>
        </w:div>
        <w:div w:id="1278562455">
          <w:marLeft w:val="0"/>
          <w:marRight w:val="0"/>
          <w:marTop w:val="0"/>
          <w:marBottom w:val="0"/>
          <w:divBdr>
            <w:top w:val="none" w:sz="0" w:space="0" w:color="auto"/>
            <w:left w:val="none" w:sz="0" w:space="0" w:color="auto"/>
            <w:bottom w:val="none" w:sz="0" w:space="0" w:color="auto"/>
            <w:right w:val="none" w:sz="0" w:space="0" w:color="auto"/>
          </w:divBdr>
        </w:div>
        <w:div w:id="1128627054">
          <w:marLeft w:val="0"/>
          <w:marRight w:val="0"/>
          <w:marTop w:val="0"/>
          <w:marBottom w:val="0"/>
          <w:divBdr>
            <w:top w:val="none" w:sz="0" w:space="0" w:color="auto"/>
            <w:left w:val="none" w:sz="0" w:space="0" w:color="auto"/>
            <w:bottom w:val="none" w:sz="0" w:space="0" w:color="auto"/>
            <w:right w:val="none" w:sz="0" w:space="0" w:color="auto"/>
          </w:divBdr>
        </w:div>
        <w:div w:id="1592810392">
          <w:marLeft w:val="0"/>
          <w:marRight w:val="0"/>
          <w:marTop w:val="0"/>
          <w:marBottom w:val="0"/>
          <w:divBdr>
            <w:top w:val="none" w:sz="0" w:space="0" w:color="auto"/>
            <w:left w:val="none" w:sz="0" w:space="0" w:color="auto"/>
            <w:bottom w:val="none" w:sz="0" w:space="0" w:color="auto"/>
            <w:right w:val="none" w:sz="0" w:space="0" w:color="auto"/>
          </w:divBdr>
        </w:div>
        <w:div w:id="2106917230">
          <w:marLeft w:val="0"/>
          <w:marRight w:val="0"/>
          <w:marTop w:val="0"/>
          <w:marBottom w:val="0"/>
          <w:divBdr>
            <w:top w:val="none" w:sz="0" w:space="0" w:color="auto"/>
            <w:left w:val="none" w:sz="0" w:space="0" w:color="auto"/>
            <w:bottom w:val="none" w:sz="0" w:space="0" w:color="auto"/>
            <w:right w:val="none" w:sz="0" w:space="0" w:color="auto"/>
          </w:divBdr>
        </w:div>
        <w:div w:id="1331568073">
          <w:marLeft w:val="0"/>
          <w:marRight w:val="0"/>
          <w:marTop w:val="0"/>
          <w:marBottom w:val="0"/>
          <w:divBdr>
            <w:top w:val="none" w:sz="0" w:space="0" w:color="auto"/>
            <w:left w:val="none" w:sz="0" w:space="0" w:color="auto"/>
            <w:bottom w:val="none" w:sz="0" w:space="0" w:color="auto"/>
            <w:right w:val="none" w:sz="0" w:space="0" w:color="auto"/>
          </w:divBdr>
        </w:div>
        <w:div w:id="1018433107">
          <w:marLeft w:val="0"/>
          <w:marRight w:val="0"/>
          <w:marTop w:val="0"/>
          <w:marBottom w:val="0"/>
          <w:divBdr>
            <w:top w:val="none" w:sz="0" w:space="0" w:color="auto"/>
            <w:left w:val="none" w:sz="0" w:space="0" w:color="auto"/>
            <w:bottom w:val="none" w:sz="0" w:space="0" w:color="auto"/>
            <w:right w:val="none" w:sz="0" w:space="0" w:color="auto"/>
          </w:divBdr>
        </w:div>
        <w:div w:id="425730866">
          <w:marLeft w:val="0"/>
          <w:marRight w:val="0"/>
          <w:marTop w:val="0"/>
          <w:marBottom w:val="0"/>
          <w:divBdr>
            <w:top w:val="none" w:sz="0" w:space="0" w:color="auto"/>
            <w:left w:val="none" w:sz="0" w:space="0" w:color="auto"/>
            <w:bottom w:val="none" w:sz="0" w:space="0" w:color="auto"/>
            <w:right w:val="none" w:sz="0" w:space="0" w:color="auto"/>
          </w:divBdr>
        </w:div>
        <w:div w:id="959990898">
          <w:marLeft w:val="0"/>
          <w:marRight w:val="0"/>
          <w:marTop w:val="0"/>
          <w:marBottom w:val="0"/>
          <w:divBdr>
            <w:top w:val="none" w:sz="0" w:space="0" w:color="auto"/>
            <w:left w:val="none" w:sz="0" w:space="0" w:color="auto"/>
            <w:bottom w:val="none" w:sz="0" w:space="0" w:color="auto"/>
            <w:right w:val="none" w:sz="0" w:space="0" w:color="auto"/>
          </w:divBdr>
        </w:div>
        <w:div w:id="1180007679">
          <w:marLeft w:val="0"/>
          <w:marRight w:val="0"/>
          <w:marTop w:val="0"/>
          <w:marBottom w:val="0"/>
          <w:divBdr>
            <w:top w:val="none" w:sz="0" w:space="0" w:color="auto"/>
            <w:left w:val="none" w:sz="0" w:space="0" w:color="auto"/>
            <w:bottom w:val="none" w:sz="0" w:space="0" w:color="auto"/>
            <w:right w:val="none" w:sz="0" w:space="0" w:color="auto"/>
          </w:divBdr>
        </w:div>
        <w:div w:id="1618756882">
          <w:marLeft w:val="0"/>
          <w:marRight w:val="0"/>
          <w:marTop w:val="0"/>
          <w:marBottom w:val="0"/>
          <w:divBdr>
            <w:top w:val="none" w:sz="0" w:space="0" w:color="auto"/>
            <w:left w:val="none" w:sz="0" w:space="0" w:color="auto"/>
            <w:bottom w:val="none" w:sz="0" w:space="0" w:color="auto"/>
            <w:right w:val="none" w:sz="0" w:space="0" w:color="auto"/>
          </w:divBdr>
        </w:div>
        <w:div w:id="1774780693">
          <w:marLeft w:val="0"/>
          <w:marRight w:val="0"/>
          <w:marTop w:val="0"/>
          <w:marBottom w:val="0"/>
          <w:divBdr>
            <w:top w:val="none" w:sz="0" w:space="0" w:color="auto"/>
            <w:left w:val="none" w:sz="0" w:space="0" w:color="auto"/>
            <w:bottom w:val="none" w:sz="0" w:space="0" w:color="auto"/>
            <w:right w:val="none" w:sz="0" w:space="0" w:color="auto"/>
          </w:divBdr>
        </w:div>
        <w:div w:id="501168578">
          <w:marLeft w:val="0"/>
          <w:marRight w:val="0"/>
          <w:marTop w:val="0"/>
          <w:marBottom w:val="0"/>
          <w:divBdr>
            <w:top w:val="none" w:sz="0" w:space="0" w:color="auto"/>
            <w:left w:val="none" w:sz="0" w:space="0" w:color="auto"/>
            <w:bottom w:val="none" w:sz="0" w:space="0" w:color="auto"/>
            <w:right w:val="none" w:sz="0" w:space="0" w:color="auto"/>
          </w:divBdr>
        </w:div>
        <w:div w:id="1326857397">
          <w:marLeft w:val="0"/>
          <w:marRight w:val="0"/>
          <w:marTop w:val="0"/>
          <w:marBottom w:val="0"/>
          <w:divBdr>
            <w:top w:val="none" w:sz="0" w:space="0" w:color="auto"/>
            <w:left w:val="none" w:sz="0" w:space="0" w:color="auto"/>
            <w:bottom w:val="none" w:sz="0" w:space="0" w:color="auto"/>
            <w:right w:val="none" w:sz="0" w:space="0" w:color="auto"/>
          </w:divBdr>
        </w:div>
        <w:div w:id="2113161864">
          <w:marLeft w:val="0"/>
          <w:marRight w:val="0"/>
          <w:marTop w:val="0"/>
          <w:marBottom w:val="0"/>
          <w:divBdr>
            <w:top w:val="none" w:sz="0" w:space="0" w:color="auto"/>
            <w:left w:val="none" w:sz="0" w:space="0" w:color="auto"/>
            <w:bottom w:val="none" w:sz="0" w:space="0" w:color="auto"/>
            <w:right w:val="none" w:sz="0" w:space="0" w:color="auto"/>
          </w:divBdr>
        </w:div>
        <w:div w:id="1775129107">
          <w:marLeft w:val="0"/>
          <w:marRight w:val="0"/>
          <w:marTop w:val="0"/>
          <w:marBottom w:val="0"/>
          <w:divBdr>
            <w:top w:val="none" w:sz="0" w:space="0" w:color="auto"/>
            <w:left w:val="none" w:sz="0" w:space="0" w:color="auto"/>
            <w:bottom w:val="none" w:sz="0" w:space="0" w:color="auto"/>
            <w:right w:val="none" w:sz="0" w:space="0" w:color="auto"/>
          </w:divBdr>
        </w:div>
        <w:div w:id="906495221">
          <w:marLeft w:val="0"/>
          <w:marRight w:val="0"/>
          <w:marTop w:val="0"/>
          <w:marBottom w:val="0"/>
          <w:divBdr>
            <w:top w:val="none" w:sz="0" w:space="0" w:color="auto"/>
            <w:left w:val="none" w:sz="0" w:space="0" w:color="auto"/>
            <w:bottom w:val="none" w:sz="0" w:space="0" w:color="auto"/>
            <w:right w:val="none" w:sz="0" w:space="0" w:color="auto"/>
          </w:divBdr>
        </w:div>
        <w:div w:id="568228175">
          <w:marLeft w:val="0"/>
          <w:marRight w:val="0"/>
          <w:marTop w:val="0"/>
          <w:marBottom w:val="0"/>
          <w:divBdr>
            <w:top w:val="none" w:sz="0" w:space="0" w:color="auto"/>
            <w:left w:val="none" w:sz="0" w:space="0" w:color="auto"/>
            <w:bottom w:val="none" w:sz="0" w:space="0" w:color="auto"/>
            <w:right w:val="none" w:sz="0" w:space="0" w:color="auto"/>
          </w:divBdr>
        </w:div>
        <w:div w:id="185366101">
          <w:marLeft w:val="0"/>
          <w:marRight w:val="0"/>
          <w:marTop w:val="0"/>
          <w:marBottom w:val="0"/>
          <w:divBdr>
            <w:top w:val="none" w:sz="0" w:space="0" w:color="auto"/>
            <w:left w:val="none" w:sz="0" w:space="0" w:color="auto"/>
            <w:bottom w:val="none" w:sz="0" w:space="0" w:color="auto"/>
            <w:right w:val="none" w:sz="0" w:space="0" w:color="auto"/>
          </w:divBdr>
        </w:div>
        <w:div w:id="1354115775">
          <w:marLeft w:val="0"/>
          <w:marRight w:val="0"/>
          <w:marTop w:val="0"/>
          <w:marBottom w:val="0"/>
          <w:divBdr>
            <w:top w:val="none" w:sz="0" w:space="0" w:color="auto"/>
            <w:left w:val="none" w:sz="0" w:space="0" w:color="auto"/>
            <w:bottom w:val="none" w:sz="0" w:space="0" w:color="auto"/>
            <w:right w:val="none" w:sz="0" w:space="0" w:color="auto"/>
          </w:divBdr>
        </w:div>
        <w:div w:id="1748843269">
          <w:marLeft w:val="0"/>
          <w:marRight w:val="0"/>
          <w:marTop w:val="0"/>
          <w:marBottom w:val="0"/>
          <w:divBdr>
            <w:top w:val="none" w:sz="0" w:space="0" w:color="auto"/>
            <w:left w:val="none" w:sz="0" w:space="0" w:color="auto"/>
            <w:bottom w:val="none" w:sz="0" w:space="0" w:color="auto"/>
            <w:right w:val="none" w:sz="0" w:space="0" w:color="auto"/>
          </w:divBdr>
        </w:div>
        <w:div w:id="1257715693">
          <w:marLeft w:val="0"/>
          <w:marRight w:val="0"/>
          <w:marTop w:val="0"/>
          <w:marBottom w:val="0"/>
          <w:divBdr>
            <w:top w:val="none" w:sz="0" w:space="0" w:color="auto"/>
            <w:left w:val="none" w:sz="0" w:space="0" w:color="auto"/>
            <w:bottom w:val="none" w:sz="0" w:space="0" w:color="auto"/>
            <w:right w:val="none" w:sz="0" w:space="0" w:color="auto"/>
          </w:divBdr>
        </w:div>
        <w:div w:id="118375122">
          <w:marLeft w:val="0"/>
          <w:marRight w:val="0"/>
          <w:marTop w:val="0"/>
          <w:marBottom w:val="0"/>
          <w:divBdr>
            <w:top w:val="none" w:sz="0" w:space="0" w:color="auto"/>
            <w:left w:val="none" w:sz="0" w:space="0" w:color="auto"/>
            <w:bottom w:val="none" w:sz="0" w:space="0" w:color="auto"/>
            <w:right w:val="none" w:sz="0" w:space="0" w:color="auto"/>
          </w:divBdr>
        </w:div>
        <w:div w:id="376439286">
          <w:marLeft w:val="0"/>
          <w:marRight w:val="0"/>
          <w:marTop w:val="0"/>
          <w:marBottom w:val="0"/>
          <w:divBdr>
            <w:top w:val="none" w:sz="0" w:space="0" w:color="auto"/>
            <w:left w:val="none" w:sz="0" w:space="0" w:color="auto"/>
            <w:bottom w:val="none" w:sz="0" w:space="0" w:color="auto"/>
            <w:right w:val="none" w:sz="0" w:space="0" w:color="auto"/>
          </w:divBdr>
        </w:div>
        <w:div w:id="915019718">
          <w:marLeft w:val="0"/>
          <w:marRight w:val="0"/>
          <w:marTop w:val="0"/>
          <w:marBottom w:val="0"/>
          <w:divBdr>
            <w:top w:val="none" w:sz="0" w:space="0" w:color="auto"/>
            <w:left w:val="none" w:sz="0" w:space="0" w:color="auto"/>
            <w:bottom w:val="none" w:sz="0" w:space="0" w:color="auto"/>
            <w:right w:val="none" w:sz="0" w:space="0" w:color="auto"/>
          </w:divBdr>
        </w:div>
        <w:div w:id="598874708">
          <w:marLeft w:val="0"/>
          <w:marRight w:val="0"/>
          <w:marTop w:val="0"/>
          <w:marBottom w:val="0"/>
          <w:divBdr>
            <w:top w:val="none" w:sz="0" w:space="0" w:color="auto"/>
            <w:left w:val="none" w:sz="0" w:space="0" w:color="auto"/>
            <w:bottom w:val="none" w:sz="0" w:space="0" w:color="auto"/>
            <w:right w:val="none" w:sz="0" w:space="0" w:color="auto"/>
          </w:divBdr>
        </w:div>
        <w:div w:id="376975881">
          <w:marLeft w:val="0"/>
          <w:marRight w:val="0"/>
          <w:marTop w:val="0"/>
          <w:marBottom w:val="0"/>
          <w:divBdr>
            <w:top w:val="none" w:sz="0" w:space="0" w:color="auto"/>
            <w:left w:val="none" w:sz="0" w:space="0" w:color="auto"/>
            <w:bottom w:val="none" w:sz="0" w:space="0" w:color="auto"/>
            <w:right w:val="none" w:sz="0" w:space="0" w:color="auto"/>
          </w:divBdr>
        </w:div>
        <w:div w:id="703560235">
          <w:marLeft w:val="0"/>
          <w:marRight w:val="0"/>
          <w:marTop w:val="0"/>
          <w:marBottom w:val="0"/>
          <w:divBdr>
            <w:top w:val="none" w:sz="0" w:space="0" w:color="auto"/>
            <w:left w:val="none" w:sz="0" w:space="0" w:color="auto"/>
            <w:bottom w:val="none" w:sz="0" w:space="0" w:color="auto"/>
            <w:right w:val="none" w:sz="0" w:space="0" w:color="auto"/>
          </w:divBdr>
        </w:div>
        <w:div w:id="1324708">
          <w:marLeft w:val="0"/>
          <w:marRight w:val="0"/>
          <w:marTop w:val="0"/>
          <w:marBottom w:val="0"/>
          <w:divBdr>
            <w:top w:val="none" w:sz="0" w:space="0" w:color="auto"/>
            <w:left w:val="none" w:sz="0" w:space="0" w:color="auto"/>
            <w:bottom w:val="none" w:sz="0" w:space="0" w:color="auto"/>
            <w:right w:val="none" w:sz="0" w:space="0" w:color="auto"/>
          </w:divBdr>
        </w:div>
        <w:div w:id="1206335753">
          <w:marLeft w:val="0"/>
          <w:marRight w:val="0"/>
          <w:marTop w:val="0"/>
          <w:marBottom w:val="0"/>
          <w:divBdr>
            <w:top w:val="none" w:sz="0" w:space="0" w:color="auto"/>
            <w:left w:val="none" w:sz="0" w:space="0" w:color="auto"/>
            <w:bottom w:val="none" w:sz="0" w:space="0" w:color="auto"/>
            <w:right w:val="none" w:sz="0" w:space="0" w:color="auto"/>
          </w:divBdr>
        </w:div>
        <w:div w:id="762722114">
          <w:marLeft w:val="0"/>
          <w:marRight w:val="0"/>
          <w:marTop w:val="0"/>
          <w:marBottom w:val="0"/>
          <w:divBdr>
            <w:top w:val="none" w:sz="0" w:space="0" w:color="auto"/>
            <w:left w:val="none" w:sz="0" w:space="0" w:color="auto"/>
            <w:bottom w:val="none" w:sz="0" w:space="0" w:color="auto"/>
            <w:right w:val="none" w:sz="0" w:space="0" w:color="auto"/>
          </w:divBdr>
        </w:div>
        <w:div w:id="1736858488">
          <w:marLeft w:val="0"/>
          <w:marRight w:val="0"/>
          <w:marTop w:val="0"/>
          <w:marBottom w:val="0"/>
          <w:divBdr>
            <w:top w:val="none" w:sz="0" w:space="0" w:color="auto"/>
            <w:left w:val="none" w:sz="0" w:space="0" w:color="auto"/>
            <w:bottom w:val="none" w:sz="0" w:space="0" w:color="auto"/>
            <w:right w:val="none" w:sz="0" w:space="0" w:color="auto"/>
          </w:divBdr>
        </w:div>
      </w:divsChild>
    </w:div>
    <w:div w:id="837574095">
      <w:bodyDiv w:val="1"/>
      <w:marLeft w:val="0"/>
      <w:marRight w:val="0"/>
      <w:marTop w:val="0"/>
      <w:marBottom w:val="0"/>
      <w:divBdr>
        <w:top w:val="none" w:sz="0" w:space="0" w:color="auto"/>
        <w:left w:val="none" w:sz="0" w:space="0" w:color="auto"/>
        <w:bottom w:val="none" w:sz="0" w:space="0" w:color="auto"/>
        <w:right w:val="none" w:sz="0" w:space="0" w:color="auto"/>
      </w:divBdr>
      <w:divsChild>
        <w:div w:id="1413816689">
          <w:marLeft w:val="0"/>
          <w:marRight w:val="0"/>
          <w:marTop w:val="0"/>
          <w:marBottom w:val="0"/>
          <w:divBdr>
            <w:top w:val="none" w:sz="0" w:space="0" w:color="auto"/>
            <w:left w:val="none" w:sz="0" w:space="0" w:color="auto"/>
            <w:bottom w:val="none" w:sz="0" w:space="0" w:color="auto"/>
            <w:right w:val="none" w:sz="0" w:space="0" w:color="auto"/>
          </w:divBdr>
        </w:div>
        <w:div w:id="1907178922">
          <w:marLeft w:val="0"/>
          <w:marRight w:val="0"/>
          <w:marTop w:val="0"/>
          <w:marBottom w:val="0"/>
          <w:divBdr>
            <w:top w:val="none" w:sz="0" w:space="0" w:color="auto"/>
            <w:left w:val="none" w:sz="0" w:space="0" w:color="auto"/>
            <w:bottom w:val="none" w:sz="0" w:space="0" w:color="auto"/>
            <w:right w:val="none" w:sz="0" w:space="0" w:color="auto"/>
          </w:divBdr>
        </w:div>
        <w:div w:id="1029263349">
          <w:marLeft w:val="0"/>
          <w:marRight w:val="0"/>
          <w:marTop w:val="0"/>
          <w:marBottom w:val="0"/>
          <w:divBdr>
            <w:top w:val="none" w:sz="0" w:space="0" w:color="auto"/>
            <w:left w:val="none" w:sz="0" w:space="0" w:color="auto"/>
            <w:bottom w:val="none" w:sz="0" w:space="0" w:color="auto"/>
            <w:right w:val="none" w:sz="0" w:space="0" w:color="auto"/>
          </w:divBdr>
        </w:div>
        <w:div w:id="483742888">
          <w:marLeft w:val="0"/>
          <w:marRight w:val="0"/>
          <w:marTop w:val="0"/>
          <w:marBottom w:val="0"/>
          <w:divBdr>
            <w:top w:val="none" w:sz="0" w:space="0" w:color="auto"/>
            <w:left w:val="none" w:sz="0" w:space="0" w:color="auto"/>
            <w:bottom w:val="none" w:sz="0" w:space="0" w:color="auto"/>
            <w:right w:val="none" w:sz="0" w:space="0" w:color="auto"/>
          </w:divBdr>
        </w:div>
        <w:div w:id="1559240001">
          <w:marLeft w:val="0"/>
          <w:marRight w:val="0"/>
          <w:marTop w:val="0"/>
          <w:marBottom w:val="0"/>
          <w:divBdr>
            <w:top w:val="none" w:sz="0" w:space="0" w:color="auto"/>
            <w:left w:val="none" w:sz="0" w:space="0" w:color="auto"/>
            <w:bottom w:val="none" w:sz="0" w:space="0" w:color="auto"/>
            <w:right w:val="none" w:sz="0" w:space="0" w:color="auto"/>
          </w:divBdr>
        </w:div>
        <w:div w:id="1508253345">
          <w:marLeft w:val="0"/>
          <w:marRight w:val="0"/>
          <w:marTop w:val="0"/>
          <w:marBottom w:val="0"/>
          <w:divBdr>
            <w:top w:val="none" w:sz="0" w:space="0" w:color="auto"/>
            <w:left w:val="none" w:sz="0" w:space="0" w:color="auto"/>
            <w:bottom w:val="none" w:sz="0" w:space="0" w:color="auto"/>
            <w:right w:val="none" w:sz="0" w:space="0" w:color="auto"/>
          </w:divBdr>
        </w:div>
        <w:div w:id="186874459">
          <w:marLeft w:val="0"/>
          <w:marRight w:val="0"/>
          <w:marTop w:val="0"/>
          <w:marBottom w:val="0"/>
          <w:divBdr>
            <w:top w:val="none" w:sz="0" w:space="0" w:color="auto"/>
            <w:left w:val="none" w:sz="0" w:space="0" w:color="auto"/>
            <w:bottom w:val="none" w:sz="0" w:space="0" w:color="auto"/>
            <w:right w:val="none" w:sz="0" w:space="0" w:color="auto"/>
          </w:divBdr>
        </w:div>
        <w:div w:id="550070672">
          <w:marLeft w:val="0"/>
          <w:marRight w:val="0"/>
          <w:marTop w:val="0"/>
          <w:marBottom w:val="0"/>
          <w:divBdr>
            <w:top w:val="none" w:sz="0" w:space="0" w:color="auto"/>
            <w:left w:val="none" w:sz="0" w:space="0" w:color="auto"/>
            <w:bottom w:val="none" w:sz="0" w:space="0" w:color="auto"/>
            <w:right w:val="none" w:sz="0" w:space="0" w:color="auto"/>
          </w:divBdr>
        </w:div>
        <w:div w:id="1506821291">
          <w:marLeft w:val="0"/>
          <w:marRight w:val="0"/>
          <w:marTop w:val="0"/>
          <w:marBottom w:val="0"/>
          <w:divBdr>
            <w:top w:val="none" w:sz="0" w:space="0" w:color="auto"/>
            <w:left w:val="none" w:sz="0" w:space="0" w:color="auto"/>
            <w:bottom w:val="none" w:sz="0" w:space="0" w:color="auto"/>
            <w:right w:val="none" w:sz="0" w:space="0" w:color="auto"/>
          </w:divBdr>
        </w:div>
        <w:div w:id="1625303791">
          <w:marLeft w:val="0"/>
          <w:marRight w:val="0"/>
          <w:marTop w:val="0"/>
          <w:marBottom w:val="0"/>
          <w:divBdr>
            <w:top w:val="none" w:sz="0" w:space="0" w:color="auto"/>
            <w:left w:val="none" w:sz="0" w:space="0" w:color="auto"/>
            <w:bottom w:val="none" w:sz="0" w:space="0" w:color="auto"/>
            <w:right w:val="none" w:sz="0" w:space="0" w:color="auto"/>
          </w:divBdr>
        </w:div>
        <w:div w:id="614019091">
          <w:marLeft w:val="0"/>
          <w:marRight w:val="0"/>
          <w:marTop w:val="0"/>
          <w:marBottom w:val="0"/>
          <w:divBdr>
            <w:top w:val="none" w:sz="0" w:space="0" w:color="auto"/>
            <w:left w:val="none" w:sz="0" w:space="0" w:color="auto"/>
            <w:bottom w:val="none" w:sz="0" w:space="0" w:color="auto"/>
            <w:right w:val="none" w:sz="0" w:space="0" w:color="auto"/>
          </w:divBdr>
        </w:div>
        <w:div w:id="1742559834">
          <w:marLeft w:val="0"/>
          <w:marRight w:val="0"/>
          <w:marTop w:val="0"/>
          <w:marBottom w:val="0"/>
          <w:divBdr>
            <w:top w:val="none" w:sz="0" w:space="0" w:color="auto"/>
            <w:left w:val="none" w:sz="0" w:space="0" w:color="auto"/>
            <w:bottom w:val="none" w:sz="0" w:space="0" w:color="auto"/>
            <w:right w:val="none" w:sz="0" w:space="0" w:color="auto"/>
          </w:divBdr>
        </w:div>
        <w:div w:id="1453668396">
          <w:marLeft w:val="0"/>
          <w:marRight w:val="0"/>
          <w:marTop w:val="0"/>
          <w:marBottom w:val="0"/>
          <w:divBdr>
            <w:top w:val="none" w:sz="0" w:space="0" w:color="auto"/>
            <w:left w:val="none" w:sz="0" w:space="0" w:color="auto"/>
            <w:bottom w:val="none" w:sz="0" w:space="0" w:color="auto"/>
            <w:right w:val="none" w:sz="0" w:space="0" w:color="auto"/>
          </w:divBdr>
        </w:div>
        <w:div w:id="396558566">
          <w:marLeft w:val="0"/>
          <w:marRight w:val="0"/>
          <w:marTop w:val="0"/>
          <w:marBottom w:val="0"/>
          <w:divBdr>
            <w:top w:val="none" w:sz="0" w:space="0" w:color="auto"/>
            <w:left w:val="none" w:sz="0" w:space="0" w:color="auto"/>
            <w:bottom w:val="none" w:sz="0" w:space="0" w:color="auto"/>
            <w:right w:val="none" w:sz="0" w:space="0" w:color="auto"/>
          </w:divBdr>
        </w:div>
        <w:div w:id="50735127">
          <w:marLeft w:val="0"/>
          <w:marRight w:val="0"/>
          <w:marTop w:val="0"/>
          <w:marBottom w:val="0"/>
          <w:divBdr>
            <w:top w:val="none" w:sz="0" w:space="0" w:color="auto"/>
            <w:left w:val="none" w:sz="0" w:space="0" w:color="auto"/>
            <w:bottom w:val="none" w:sz="0" w:space="0" w:color="auto"/>
            <w:right w:val="none" w:sz="0" w:space="0" w:color="auto"/>
          </w:divBdr>
        </w:div>
        <w:div w:id="371804855">
          <w:marLeft w:val="0"/>
          <w:marRight w:val="0"/>
          <w:marTop w:val="0"/>
          <w:marBottom w:val="0"/>
          <w:divBdr>
            <w:top w:val="none" w:sz="0" w:space="0" w:color="auto"/>
            <w:left w:val="none" w:sz="0" w:space="0" w:color="auto"/>
            <w:bottom w:val="none" w:sz="0" w:space="0" w:color="auto"/>
            <w:right w:val="none" w:sz="0" w:space="0" w:color="auto"/>
          </w:divBdr>
        </w:div>
        <w:div w:id="1782609668">
          <w:marLeft w:val="0"/>
          <w:marRight w:val="0"/>
          <w:marTop w:val="0"/>
          <w:marBottom w:val="0"/>
          <w:divBdr>
            <w:top w:val="none" w:sz="0" w:space="0" w:color="auto"/>
            <w:left w:val="none" w:sz="0" w:space="0" w:color="auto"/>
            <w:bottom w:val="none" w:sz="0" w:space="0" w:color="auto"/>
            <w:right w:val="none" w:sz="0" w:space="0" w:color="auto"/>
          </w:divBdr>
        </w:div>
        <w:div w:id="2089963532">
          <w:marLeft w:val="0"/>
          <w:marRight w:val="0"/>
          <w:marTop w:val="0"/>
          <w:marBottom w:val="0"/>
          <w:divBdr>
            <w:top w:val="none" w:sz="0" w:space="0" w:color="auto"/>
            <w:left w:val="none" w:sz="0" w:space="0" w:color="auto"/>
            <w:bottom w:val="none" w:sz="0" w:space="0" w:color="auto"/>
            <w:right w:val="none" w:sz="0" w:space="0" w:color="auto"/>
          </w:divBdr>
        </w:div>
        <w:div w:id="2113624850">
          <w:marLeft w:val="0"/>
          <w:marRight w:val="0"/>
          <w:marTop w:val="0"/>
          <w:marBottom w:val="0"/>
          <w:divBdr>
            <w:top w:val="none" w:sz="0" w:space="0" w:color="auto"/>
            <w:left w:val="none" w:sz="0" w:space="0" w:color="auto"/>
            <w:bottom w:val="none" w:sz="0" w:space="0" w:color="auto"/>
            <w:right w:val="none" w:sz="0" w:space="0" w:color="auto"/>
          </w:divBdr>
        </w:div>
        <w:div w:id="1641302470">
          <w:marLeft w:val="0"/>
          <w:marRight w:val="0"/>
          <w:marTop w:val="0"/>
          <w:marBottom w:val="0"/>
          <w:divBdr>
            <w:top w:val="none" w:sz="0" w:space="0" w:color="auto"/>
            <w:left w:val="none" w:sz="0" w:space="0" w:color="auto"/>
            <w:bottom w:val="none" w:sz="0" w:space="0" w:color="auto"/>
            <w:right w:val="none" w:sz="0" w:space="0" w:color="auto"/>
          </w:divBdr>
        </w:div>
        <w:div w:id="1301573097">
          <w:marLeft w:val="0"/>
          <w:marRight w:val="0"/>
          <w:marTop w:val="0"/>
          <w:marBottom w:val="0"/>
          <w:divBdr>
            <w:top w:val="none" w:sz="0" w:space="0" w:color="auto"/>
            <w:left w:val="none" w:sz="0" w:space="0" w:color="auto"/>
            <w:bottom w:val="none" w:sz="0" w:space="0" w:color="auto"/>
            <w:right w:val="none" w:sz="0" w:space="0" w:color="auto"/>
          </w:divBdr>
        </w:div>
        <w:div w:id="802581789">
          <w:marLeft w:val="0"/>
          <w:marRight w:val="0"/>
          <w:marTop w:val="0"/>
          <w:marBottom w:val="0"/>
          <w:divBdr>
            <w:top w:val="none" w:sz="0" w:space="0" w:color="auto"/>
            <w:left w:val="none" w:sz="0" w:space="0" w:color="auto"/>
            <w:bottom w:val="none" w:sz="0" w:space="0" w:color="auto"/>
            <w:right w:val="none" w:sz="0" w:space="0" w:color="auto"/>
          </w:divBdr>
        </w:div>
        <w:div w:id="472872233">
          <w:marLeft w:val="0"/>
          <w:marRight w:val="0"/>
          <w:marTop w:val="0"/>
          <w:marBottom w:val="0"/>
          <w:divBdr>
            <w:top w:val="none" w:sz="0" w:space="0" w:color="auto"/>
            <w:left w:val="none" w:sz="0" w:space="0" w:color="auto"/>
            <w:bottom w:val="none" w:sz="0" w:space="0" w:color="auto"/>
            <w:right w:val="none" w:sz="0" w:space="0" w:color="auto"/>
          </w:divBdr>
        </w:div>
        <w:div w:id="1580482436">
          <w:marLeft w:val="0"/>
          <w:marRight w:val="0"/>
          <w:marTop w:val="0"/>
          <w:marBottom w:val="0"/>
          <w:divBdr>
            <w:top w:val="none" w:sz="0" w:space="0" w:color="auto"/>
            <w:left w:val="none" w:sz="0" w:space="0" w:color="auto"/>
            <w:bottom w:val="none" w:sz="0" w:space="0" w:color="auto"/>
            <w:right w:val="none" w:sz="0" w:space="0" w:color="auto"/>
          </w:divBdr>
        </w:div>
        <w:div w:id="989866092">
          <w:marLeft w:val="0"/>
          <w:marRight w:val="0"/>
          <w:marTop w:val="0"/>
          <w:marBottom w:val="0"/>
          <w:divBdr>
            <w:top w:val="none" w:sz="0" w:space="0" w:color="auto"/>
            <w:left w:val="none" w:sz="0" w:space="0" w:color="auto"/>
            <w:bottom w:val="none" w:sz="0" w:space="0" w:color="auto"/>
            <w:right w:val="none" w:sz="0" w:space="0" w:color="auto"/>
          </w:divBdr>
        </w:div>
        <w:div w:id="1380663046">
          <w:marLeft w:val="0"/>
          <w:marRight w:val="0"/>
          <w:marTop w:val="0"/>
          <w:marBottom w:val="0"/>
          <w:divBdr>
            <w:top w:val="none" w:sz="0" w:space="0" w:color="auto"/>
            <w:left w:val="none" w:sz="0" w:space="0" w:color="auto"/>
            <w:bottom w:val="none" w:sz="0" w:space="0" w:color="auto"/>
            <w:right w:val="none" w:sz="0" w:space="0" w:color="auto"/>
          </w:divBdr>
        </w:div>
        <w:div w:id="1838156409">
          <w:marLeft w:val="0"/>
          <w:marRight w:val="0"/>
          <w:marTop w:val="0"/>
          <w:marBottom w:val="0"/>
          <w:divBdr>
            <w:top w:val="none" w:sz="0" w:space="0" w:color="auto"/>
            <w:left w:val="none" w:sz="0" w:space="0" w:color="auto"/>
            <w:bottom w:val="none" w:sz="0" w:space="0" w:color="auto"/>
            <w:right w:val="none" w:sz="0" w:space="0" w:color="auto"/>
          </w:divBdr>
        </w:div>
        <w:div w:id="1182551286">
          <w:marLeft w:val="0"/>
          <w:marRight w:val="0"/>
          <w:marTop w:val="0"/>
          <w:marBottom w:val="0"/>
          <w:divBdr>
            <w:top w:val="none" w:sz="0" w:space="0" w:color="auto"/>
            <w:left w:val="none" w:sz="0" w:space="0" w:color="auto"/>
            <w:bottom w:val="none" w:sz="0" w:space="0" w:color="auto"/>
            <w:right w:val="none" w:sz="0" w:space="0" w:color="auto"/>
          </w:divBdr>
        </w:div>
        <w:div w:id="37663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taa.gr" TargetMode="External"/><Relationship Id="rId13" Type="http://schemas.openxmlformats.org/officeDocument/2006/relationships/hyperlink" Target="http://www.eetaa.gr/" TargetMode="External"/><Relationship Id="rId3" Type="http://schemas.openxmlformats.org/officeDocument/2006/relationships/settings" Target="settings.xml"/><Relationship Id="rId7" Type="http://schemas.openxmlformats.org/officeDocument/2006/relationships/hyperlink" Target="https://www.eetaa.gr/category/nea-anakoinoseis/" TargetMode="External"/><Relationship Id="rId12" Type="http://schemas.openxmlformats.org/officeDocument/2006/relationships/hyperlink" Target="http://paidikoi.eeta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etaa.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eetaa.gr" TargetMode="External"/><Relationship Id="rId14" Type="http://schemas.openxmlformats.org/officeDocument/2006/relationships/hyperlink" Target="http://www.es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1128</Words>
  <Characters>6096</Characters>
  <Application>Microsoft Office Word</Application>
  <DocSecurity>0</DocSecurity>
  <Lines>50</Lines>
  <Paragraphs>14</Paragraphs>
  <ScaleCrop>false</ScaleCrop>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5</cp:revision>
  <dcterms:created xsi:type="dcterms:W3CDTF">2025-07-30T07:43:00Z</dcterms:created>
  <dcterms:modified xsi:type="dcterms:W3CDTF">2025-07-30T09:23:00Z</dcterms:modified>
</cp:coreProperties>
</file>