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01" w:rsidRPr="00503E09" w:rsidRDefault="00FA7B01" w:rsidP="00FA7B01">
      <w:pPr>
        <w:spacing w:before="100" w:beforeAutospacing="1" w:after="100" w:afterAutospacing="1" w:line="240" w:lineRule="auto"/>
        <w:outlineLvl w:val="0"/>
        <w:rPr>
          <w:rFonts w:asciiTheme="majorHAnsi" w:eastAsia="Times New Roman" w:hAnsiTheme="majorHAnsi" w:cstheme="majorHAnsi"/>
          <w:b/>
          <w:bCs/>
          <w:kern w:val="36"/>
          <w:sz w:val="28"/>
          <w:szCs w:val="28"/>
          <w:lang w:eastAsia="el-GR"/>
        </w:rPr>
      </w:pPr>
      <w:bookmarkStart w:id="0" w:name="_GoBack"/>
      <w:bookmarkEnd w:id="0"/>
    </w:p>
    <w:tbl>
      <w:tblPr>
        <w:tblW w:w="14520" w:type="dxa"/>
        <w:tblCellMar>
          <w:top w:w="15" w:type="dxa"/>
          <w:left w:w="15" w:type="dxa"/>
          <w:bottom w:w="15" w:type="dxa"/>
          <w:right w:w="15" w:type="dxa"/>
        </w:tblCellMar>
        <w:tblLook w:val="04A0" w:firstRow="1" w:lastRow="0" w:firstColumn="1" w:lastColumn="0" w:noHBand="0" w:noVBand="1"/>
      </w:tblPr>
      <w:tblGrid>
        <w:gridCol w:w="7260"/>
        <w:gridCol w:w="7260"/>
      </w:tblGrid>
      <w:tr w:rsidR="00E84A64" w:rsidRPr="00E84A64" w:rsidTr="00E84A64">
        <w:tc>
          <w:tcPr>
            <w:tcW w:w="4980" w:type="dxa"/>
            <w:tcBorders>
              <w:right w:val="single" w:sz="6" w:space="0" w:color="EAEDF0"/>
            </w:tcBorders>
            <w:vAlign w:val="center"/>
            <w:hideMark/>
          </w:tcPr>
          <w:p w:rsidR="00E84A64" w:rsidRPr="00E84A64" w:rsidRDefault="00E84A64" w:rsidP="00E84A64">
            <w:pPr>
              <w:spacing w:after="0" w:line="240" w:lineRule="auto"/>
              <w:rPr>
                <w:rFonts w:ascii="Arial" w:eastAsia="Times New Roman" w:hAnsi="Arial" w:cs="Arial"/>
                <w:color w:val="535557"/>
                <w:sz w:val="24"/>
                <w:szCs w:val="24"/>
                <w:lang w:eastAsia="el-GR"/>
              </w:rPr>
            </w:pPr>
            <w:r w:rsidRPr="00E84A64">
              <w:rPr>
                <w:rFonts w:ascii="Arial" w:eastAsia="Times New Roman" w:hAnsi="Arial" w:cs="Arial"/>
                <w:noProof/>
                <w:color w:val="535557"/>
                <w:sz w:val="24"/>
                <w:szCs w:val="24"/>
                <w:lang w:eastAsia="el-GR"/>
              </w:rPr>
              <w:drawing>
                <wp:inline distT="0" distB="0" distL="0" distR="0" wp14:anchorId="2F4F6E70" wp14:editId="5887042A">
                  <wp:extent cx="2200275" cy="1104900"/>
                  <wp:effectExtent l="0" t="0" r="9525" b="0"/>
                  <wp:docPr id="2" name="Εικόνα 2" descr="EETAA Logo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TAA Logo G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1104900"/>
                          </a:xfrm>
                          <a:prstGeom prst="rect">
                            <a:avLst/>
                          </a:prstGeom>
                          <a:noFill/>
                          <a:ln>
                            <a:noFill/>
                          </a:ln>
                        </pic:spPr>
                      </pic:pic>
                    </a:graphicData>
                  </a:graphic>
                </wp:inline>
              </w:drawing>
            </w:r>
          </w:p>
        </w:tc>
        <w:tc>
          <w:tcPr>
            <w:tcW w:w="4980" w:type="dxa"/>
            <w:tcBorders>
              <w:right w:val="single" w:sz="6" w:space="0" w:color="EAEDF0"/>
            </w:tcBorders>
            <w:vAlign w:val="center"/>
            <w:hideMark/>
          </w:tcPr>
          <w:p w:rsidR="00E84A64" w:rsidRPr="00E84A64" w:rsidRDefault="00E84A64" w:rsidP="00E84A64">
            <w:pPr>
              <w:spacing w:after="0" w:line="240" w:lineRule="auto"/>
              <w:rPr>
                <w:rFonts w:ascii="Arial" w:eastAsia="Times New Roman" w:hAnsi="Arial" w:cs="Arial"/>
                <w:color w:val="535557"/>
                <w:sz w:val="24"/>
                <w:szCs w:val="24"/>
                <w:lang w:eastAsia="el-GR"/>
              </w:rPr>
            </w:pPr>
            <w:r w:rsidRPr="00E84A64">
              <w:rPr>
                <w:rFonts w:ascii="Arial" w:eastAsia="Times New Roman" w:hAnsi="Arial" w:cs="Arial"/>
                <w:noProof/>
                <w:color w:val="535557"/>
                <w:sz w:val="24"/>
                <w:szCs w:val="24"/>
                <w:lang w:eastAsia="el-GR"/>
              </w:rPr>
              <w:drawing>
                <wp:inline distT="0" distB="0" distL="0" distR="0" wp14:anchorId="154C99A7" wp14:editId="2861CBFD">
                  <wp:extent cx="1009650" cy="1019175"/>
                  <wp:effectExtent l="0" t="0" r="0" b="9525"/>
                  <wp:docPr id="3" name="Εικόνα 3" descr="logo paidikoi 2025 2026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aidikoi 2025 2026 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tc>
      </w:tr>
    </w:tbl>
    <w:p w:rsidR="00E84A64" w:rsidRPr="00E84A64" w:rsidRDefault="00E84A64" w:rsidP="00E84A64">
      <w:pPr>
        <w:spacing w:after="300" w:line="240" w:lineRule="auto"/>
        <w:rPr>
          <w:rFonts w:ascii="Arial" w:eastAsia="Times New Roman" w:hAnsi="Arial" w:cs="Arial"/>
          <w:color w:val="535557"/>
          <w:sz w:val="24"/>
          <w:szCs w:val="24"/>
          <w:lang w:eastAsia="el-GR"/>
        </w:rPr>
      </w:pPr>
      <w:r w:rsidRPr="00E84A64">
        <w:rPr>
          <w:rFonts w:ascii="Arial" w:eastAsia="Times New Roman" w:hAnsi="Arial" w:cs="Arial"/>
          <w:color w:val="535557"/>
          <w:sz w:val="24"/>
          <w:szCs w:val="24"/>
          <w:lang w:eastAsia="el-GR"/>
        </w:rPr>
        <w:t> </w:t>
      </w:r>
    </w:p>
    <w:p w:rsidR="00E84A64" w:rsidRPr="00E84A64" w:rsidRDefault="00E84A64" w:rsidP="00E84A64">
      <w:pPr>
        <w:spacing w:after="300" w:line="240" w:lineRule="auto"/>
        <w:jc w:val="right"/>
        <w:rPr>
          <w:rFonts w:ascii="Arial" w:eastAsia="Times New Roman" w:hAnsi="Arial" w:cs="Arial"/>
          <w:color w:val="535557"/>
          <w:sz w:val="24"/>
          <w:szCs w:val="24"/>
          <w:lang w:eastAsia="el-GR"/>
        </w:rPr>
      </w:pPr>
      <w:r w:rsidRPr="00E84A64">
        <w:rPr>
          <w:rFonts w:ascii="Arial" w:eastAsia="Times New Roman" w:hAnsi="Arial" w:cs="Arial"/>
          <w:b/>
          <w:bCs/>
          <w:i/>
          <w:iCs/>
          <w:color w:val="535557"/>
          <w:sz w:val="24"/>
          <w:szCs w:val="24"/>
          <w:lang w:eastAsia="el-GR"/>
        </w:rPr>
        <w:t>Αθήνα 17/7/2026</w:t>
      </w:r>
    </w:p>
    <w:p w:rsidR="00E84A64" w:rsidRPr="00E84A64" w:rsidRDefault="00E84A64" w:rsidP="00E84A64">
      <w:pPr>
        <w:spacing w:after="300" w:line="240" w:lineRule="auto"/>
        <w:rPr>
          <w:rFonts w:ascii="Arial" w:eastAsia="Times New Roman" w:hAnsi="Arial" w:cs="Arial"/>
          <w:color w:val="535557"/>
          <w:sz w:val="24"/>
          <w:szCs w:val="24"/>
          <w:lang w:eastAsia="el-GR"/>
        </w:rPr>
      </w:pPr>
      <w:r w:rsidRPr="00E84A64">
        <w:rPr>
          <w:rFonts w:ascii="Arial" w:eastAsia="Times New Roman" w:hAnsi="Arial" w:cs="Arial"/>
          <w:b/>
          <w:bCs/>
          <w:color w:val="535557"/>
          <w:sz w:val="24"/>
          <w:szCs w:val="24"/>
          <w:lang w:eastAsia="el-GR"/>
        </w:rPr>
        <w:t> </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t>ΔΕΛΤΙΟ ΤΥΠΟΥ</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t> Ξεκινά η ηλεκτρονική υποβολή των αιτήσεων για τους Βρεφικούς, Παιδικούς, Βρεφονηπιακούς Σταθμούς, τα ΚΔΑΠ και τα ΚΔΑΠ-</w:t>
      </w:r>
      <w:proofErr w:type="spellStart"/>
      <w:r w:rsidRPr="00E84A64">
        <w:rPr>
          <w:rFonts w:ascii="Arial Narrow" w:eastAsia="Times New Roman" w:hAnsi="Arial Narrow" w:cs="Arial"/>
          <w:b/>
          <w:bCs/>
          <w:color w:val="535557"/>
          <w:sz w:val="24"/>
          <w:szCs w:val="24"/>
          <w:lang w:eastAsia="el-GR"/>
        </w:rPr>
        <w:t>ΑμεΑ</w:t>
      </w:r>
      <w:proofErr w:type="spellEnd"/>
      <w:r w:rsidRPr="00E84A64">
        <w:rPr>
          <w:rFonts w:ascii="Arial Narrow" w:eastAsia="Times New Roman" w:hAnsi="Arial Narrow" w:cs="Arial"/>
          <w:b/>
          <w:bCs/>
          <w:color w:val="535557"/>
          <w:sz w:val="24"/>
          <w:szCs w:val="24"/>
          <w:lang w:eastAsia="el-GR"/>
        </w:rPr>
        <w:t>, περιόδου 2026 – 2027</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Αρχίζει το Σάββατο, 18 Ιουλίου 2026, και ολοκληρώνεται  την Τετάρτη, 05 Αυγούστου 2026, η ηλεκτρονική υποβολή των αιτήσεων για τη συμμετοχή των ενδιαφερόμενων στο Πρόγραμμα της Δράσης: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Β’ κύκλου, περιόδου 2026-2027.</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 xml:space="preserve">Με την τροποποίηση της Κοινής Υπουργικής Απόφασης που δημοσιεύθηκε την Παρασκευή 17 Ιουλίου, προβλέπεται η κάλυψη θέσεων σε Βρεφονηπιακούς Σταθμούς, ΚΔΑΠ και ΚΔΑΠ </w:t>
      </w:r>
      <w:proofErr w:type="spellStart"/>
      <w:r w:rsidRPr="00E84A64">
        <w:rPr>
          <w:rFonts w:ascii="Arial Narrow" w:eastAsia="Times New Roman" w:hAnsi="Arial Narrow" w:cs="Arial"/>
          <w:color w:val="535557"/>
          <w:sz w:val="24"/>
          <w:szCs w:val="24"/>
          <w:lang w:eastAsia="el-GR"/>
        </w:rPr>
        <w:t>ΑμεΑ</w:t>
      </w:r>
      <w:proofErr w:type="spellEnd"/>
      <w:r w:rsidRPr="00E84A64">
        <w:rPr>
          <w:rFonts w:ascii="Arial Narrow" w:eastAsia="Times New Roman" w:hAnsi="Arial Narrow" w:cs="Arial"/>
          <w:color w:val="535557"/>
          <w:sz w:val="24"/>
          <w:szCs w:val="24"/>
          <w:lang w:eastAsia="el-GR"/>
        </w:rPr>
        <w:t xml:space="preserve"> για την περίοδο 2026-2027, με συνολικό προϋπολογισμό 393 εκατομμυρίων ευρώ.</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 xml:space="preserve">Το πρόγραμμα απευθύνεται σε: βρέφη και νήπια για φιλοξενία σε βρεφονηπιακούς και παιδικούς σταθμούς, παιδιά σχολικής ηλικίας και εφήβους για δραστηριότητες δημιουργικής απασχόλησης σε ΚΔΑΠ, και παιδιά και άτομα με αναπηρία σε ΚΔΑΠ </w:t>
      </w:r>
      <w:proofErr w:type="spellStart"/>
      <w:r w:rsidRPr="00E84A64">
        <w:rPr>
          <w:rFonts w:ascii="Arial Narrow" w:eastAsia="Times New Roman" w:hAnsi="Arial Narrow" w:cs="Arial"/>
          <w:color w:val="535557"/>
          <w:sz w:val="24"/>
          <w:szCs w:val="24"/>
          <w:lang w:eastAsia="el-GR"/>
        </w:rPr>
        <w:t>ΑμεΑ</w:t>
      </w:r>
      <w:proofErr w:type="spellEnd"/>
      <w:r w:rsidRPr="00E84A64">
        <w:rPr>
          <w:rFonts w:ascii="Arial Narrow" w:eastAsia="Times New Roman" w:hAnsi="Arial Narrow" w:cs="Arial"/>
          <w:color w:val="535557"/>
          <w:sz w:val="24"/>
          <w:szCs w:val="24"/>
          <w:lang w:eastAsia="el-GR"/>
        </w:rPr>
        <w:t>.</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 xml:space="preserve">Η βασική καινοτομία του Προγράμματος για τη φετινή χρονιά, είναι η εξέταση των αιτήσεων (που αφορούν σε παιδικούς σταθμούς), των πολύτεκνων οικογενειών (με 4 παιδιά και άνω), ανεξαρτήτως οικονομικών κριτηρίων, γεγονός που εξασφαλίζει την απόκτηση του </w:t>
      </w:r>
      <w:proofErr w:type="spellStart"/>
      <w:r w:rsidRPr="00E84A64">
        <w:rPr>
          <w:rFonts w:ascii="Arial Narrow" w:eastAsia="Times New Roman" w:hAnsi="Arial Narrow" w:cs="Arial"/>
          <w:color w:val="535557"/>
          <w:sz w:val="24"/>
          <w:szCs w:val="24"/>
          <w:lang w:eastAsia="el-GR"/>
        </w:rPr>
        <w:t>voucher</w:t>
      </w:r>
      <w:proofErr w:type="spellEnd"/>
      <w:r w:rsidRPr="00E84A64">
        <w:rPr>
          <w:rFonts w:ascii="Arial Narrow" w:eastAsia="Times New Roman" w:hAnsi="Arial Narrow" w:cs="Arial"/>
          <w:color w:val="535557"/>
          <w:sz w:val="24"/>
          <w:szCs w:val="24"/>
          <w:lang w:eastAsia="el-GR"/>
        </w:rPr>
        <w:t xml:space="preserve"> – εφόσον η αίτηση είναι έγκυρη. Όλα τα ανωτέρω </w:t>
      </w:r>
      <w:proofErr w:type="spellStart"/>
      <w:r w:rsidRPr="00E84A64">
        <w:rPr>
          <w:rFonts w:ascii="Arial Narrow" w:eastAsia="Times New Roman" w:hAnsi="Arial Narrow" w:cs="Arial"/>
          <w:color w:val="535557"/>
          <w:sz w:val="24"/>
          <w:szCs w:val="24"/>
          <w:lang w:eastAsia="el-GR"/>
        </w:rPr>
        <w:t>voucher</w:t>
      </w:r>
      <w:proofErr w:type="spellEnd"/>
      <w:r w:rsidRPr="00E84A64">
        <w:rPr>
          <w:rFonts w:ascii="Arial Narrow" w:eastAsia="Times New Roman" w:hAnsi="Arial Narrow" w:cs="Arial"/>
          <w:color w:val="535557"/>
          <w:sz w:val="24"/>
          <w:szCs w:val="24"/>
          <w:lang w:eastAsia="el-GR"/>
        </w:rPr>
        <w:t xml:space="preserve"> χρηματοδοτούνται αποκλειστικά από πόρους του ΥΚΟΙΣΟ.</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Η δράση συγχρηματοδοτείται από το Ευρωπαϊκό Κοινωνικό Ταμείο+ και εθνικούς πόρους και δίνει προτεραιότητα σε οικογένειες με μεγαλύτερες οικονομικές ή κοινωνικές ανάγκες, καθώς και σε παιδιά και εφήβους με αναπηρία. Παράλληλα, μέσω των αυξημένων πόρων του ΥΚΟΙΣΟ, διευρύνεται έμπρακτα η ομάδα των ωφελούμενων παιδιών με σκοπό την εξυπηρέτηση περισσότερων οικογενειών.</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Οι Αιτήσεις και τα δικαιολογητικά συμμετοχής θα μπορούν να υποβληθούν μόνο ηλεκτρονικά μέσω της ειδικής εφαρμογής στην ιστοσελίδα της ΕΕΤΑΑ ΑΕ, </w:t>
      </w:r>
      <w:hyperlink r:id="rId7" w:history="1">
        <w:r w:rsidRPr="00E84A64">
          <w:rPr>
            <w:rFonts w:ascii="Arial Narrow" w:eastAsia="Times New Roman" w:hAnsi="Arial Narrow" w:cs="Arial"/>
            <w:color w:val="A85700"/>
            <w:sz w:val="24"/>
            <w:szCs w:val="24"/>
            <w:u w:val="single"/>
            <w:lang w:eastAsia="el-GR"/>
          </w:rPr>
          <w:t>www.eetaa.gr</w:t>
        </w:r>
      </w:hyperlink>
      <w:r w:rsidRPr="00E84A64">
        <w:rPr>
          <w:rFonts w:ascii="Arial Narrow" w:eastAsia="Times New Roman" w:hAnsi="Arial Narrow" w:cs="Arial"/>
          <w:color w:val="535557"/>
          <w:sz w:val="24"/>
          <w:szCs w:val="24"/>
          <w:lang w:eastAsia="el-GR"/>
        </w:rPr>
        <w:t> – paidikoi.eetaa.gr, από </w:t>
      </w:r>
      <w:r w:rsidRPr="00E84A64">
        <w:rPr>
          <w:rFonts w:ascii="Arial Narrow" w:eastAsia="Times New Roman" w:hAnsi="Arial Narrow" w:cs="Arial"/>
          <w:b/>
          <w:bCs/>
          <w:color w:val="535557"/>
          <w:sz w:val="24"/>
          <w:szCs w:val="24"/>
          <w:lang w:eastAsia="el-GR"/>
        </w:rPr>
        <w:t>18/7/2026 – 05/8/2026</w:t>
      </w:r>
      <w:r w:rsidRPr="00E84A64">
        <w:rPr>
          <w:rFonts w:ascii="Arial Narrow" w:eastAsia="Times New Roman" w:hAnsi="Arial Narrow" w:cs="Arial"/>
          <w:color w:val="535557"/>
          <w:sz w:val="24"/>
          <w:szCs w:val="24"/>
          <w:lang w:eastAsia="el-GR"/>
        </w:rPr>
        <w:t>, με βάση το τελευταίο ψηφίο του ΑΦΜ του/της εκάστοτε Αιτούντα / Αιτούσας, </w:t>
      </w:r>
      <w:r w:rsidRPr="00E84A64">
        <w:rPr>
          <w:rFonts w:ascii="Arial Narrow" w:eastAsia="Times New Roman" w:hAnsi="Arial Narrow" w:cs="Arial"/>
          <w:b/>
          <w:bCs/>
          <w:color w:val="535557"/>
          <w:sz w:val="24"/>
          <w:szCs w:val="24"/>
          <w:lang w:eastAsia="el-GR"/>
        </w:rPr>
        <w:t>ξεκινώντας ως ακολούθως</w:t>
      </w:r>
      <w:r w:rsidRPr="00E84A64">
        <w:rPr>
          <w:rFonts w:ascii="Arial Narrow" w:eastAsia="Times New Roman" w:hAnsi="Arial Narrow" w:cs="Arial"/>
          <w:color w:val="535557"/>
          <w:sz w:val="24"/>
          <w:szCs w:val="24"/>
          <w:lang w:eastAsia="el-GR"/>
        </w:rPr>
        <w:t>:</w:t>
      </w:r>
    </w:p>
    <w:p w:rsidR="00E84A64" w:rsidRPr="00E84A64" w:rsidRDefault="00E84A64" w:rsidP="00E84A64">
      <w:pPr>
        <w:numPr>
          <w:ilvl w:val="0"/>
          <w:numId w:val="6"/>
        </w:numPr>
        <w:spacing w:before="100" w:beforeAutospacing="1" w:after="100" w:afterAutospacing="1"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t>18/7/2026 – 19/7/2026</w:t>
      </w:r>
      <w:r w:rsidRPr="00E84A64">
        <w:rPr>
          <w:rFonts w:ascii="Arial Narrow" w:eastAsia="Times New Roman" w:hAnsi="Arial Narrow" w:cs="Arial"/>
          <w:color w:val="535557"/>
          <w:sz w:val="24"/>
          <w:szCs w:val="24"/>
          <w:lang w:eastAsia="el-GR"/>
        </w:rPr>
        <w:t> για τα ΑΦΜ που λήγουν σε </w:t>
      </w:r>
      <w:r w:rsidRPr="00E84A64">
        <w:rPr>
          <w:rFonts w:ascii="Arial Narrow" w:eastAsia="Times New Roman" w:hAnsi="Arial Narrow" w:cs="Arial"/>
          <w:b/>
          <w:bCs/>
          <w:color w:val="535557"/>
          <w:sz w:val="24"/>
          <w:szCs w:val="24"/>
          <w:lang w:eastAsia="el-GR"/>
        </w:rPr>
        <w:t>0, 1, 2</w:t>
      </w:r>
      <w:r w:rsidRPr="00E84A64">
        <w:rPr>
          <w:rFonts w:ascii="Arial Narrow" w:eastAsia="Times New Roman" w:hAnsi="Arial Narrow" w:cs="Arial"/>
          <w:color w:val="535557"/>
          <w:sz w:val="24"/>
          <w:szCs w:val="24"/>
          <w:lang w:eastAsia="el-GR"/>
        </w:rPr>
        <w:t>.</w:t>
      </w:r>
    </w:p>
    <w:p w:rsidR="00E84A64" w:rsidRPr="00E84A64" w:rsidRDefault="00E84A64" w:rsidP="00E84A64">
      <w:pPr>
        <w:numPr>
          <w:ilvl w:val="0"/>
          <w:numId w:val="6"/>
        </w:numPr>
        <w:spacing w:before="100" w:beforeAutospacing="1" w:after="100" w:afterAutospacing="1"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lastRenderedPageBreak/>
        <w:t>20/7/2026– 21/7/2026</w:t>
      </w:r>
      <w:r w:rsidRPr="00E84A64">
        <w:rPr>
          <w:rFonts w:ascii="Arial Narrow" w:eastAsia="Times New Roman" w:hAnsi="Arial Narrow" w:cs="Arial"/>
          <w:color w:val="535557"/>
          <w:sz w:val="24"/>
          <w:szCs w:val="24"/>
          <w:lang w:eastAsia="el-GR"/>
        </w:rPr>
        <w:t> για τα ΑΦΜ που λήγουν σε </w:t>
      </w:r>
      <w:r w:rsidRPr="00E84A64">
        <w:rPr>
          <w:rFonts w:ascii="Arial Narrow" w:eastAsia="Times New Roman" w:hAnsi="Arial Narrow" w:cs="Arial"/>
          <w:b/>
          <w:bCs/>
          <w:color w:val="535557"/>
          <w:sz w:val="24"/>
          <w:szCs w:val="24"/>
          <w:lang w:eastAsia="el-GR"/>
        </w:rPr>
        <w:t>3, 4, 5.</w:t>
      </w:r>
    </w:p>
    <w:p w:rsidR="00E84A64" w:rsidRPr="00E84A64" w:rsidRDefault="00E84A64" w:rsidP="00E84A64">
      <w:pPr>
        <w:numPr>
          <w:ilvl w:val="0"/>
          <w:numId w:val="6"/>
        </w:numPr>
        <w:spacing w:before="100" w:beforeAutospacing="1" w:after="100" w:afterAutospacing="1"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t>22/7/2026 – 23/7/2026</w:t>
      </w:r>
      <w:r w:rsidRPr="00E84A64">
        <w:rPr>
          <w:rFonts w:ascii="Arial Narrow" w:eastAsia="Times New Roman" w:hAnsi="Arial Narrow" w:cs="Arial"/>
          <w:color w:val="535557"/>
          <w:sz w:val="24"/>
          <w:szCs w:val="24"/>
          <w:lang w:eastAsia="el-GR"/>
        </w:rPr>
        <w:t> για τα ΑΦΜ που λήγουν σε </w:t>
      </w:r>
      <w:r w:rsidRPr="00E84A64">
        <w:rPr>
          <w:rFonts w:ascii="Arial Narrow" w:eastAsia="Times New Roman" w:hAnsi="Arial Narrow" w:cs="Arial"/>
          <w:b/>
          <w:bCs/>
          <w:color w:val="535557"/>
          <w:sz w:val="24"/>
          <w:szCs w:val="24"/>
          <w:lang w:eastAsia="el-GR"/>
        </w:rPr>
        <w:t>6, 7, 8, 9.</w:t>
      </w:r>
    </w:p>
    <w:p w:rsidR="00E84A64" w:rsidRPr="00E84A64" w:rsidRDefault="00E84A64" w:rsidP="00E84A64">
      <w:pPr>
        <w:numPr>
          <w:ilvl w:val="0"/>
          <w:numId w:val="6"/>
        </w:numPr>
        <w:spacing w:before="100" w:beforeAutospacing="1" w:after="100" w:afterAutospacing="1"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t>24/7/2026 – 05/8/2026</w:t>
      </w:r>
      <w:r w:rsidRPr="00E84A64">
        <w:rPr>
          <w:rFonts w:ascii="Arial Narrow" w:eastAsia="Times New Roman" w:hAnsi="Arial Narrow" w:cs="Arial"/>
          <w:color w:val="535557"/>
          <w:sz w:val="24"/>
          <w:szCs w:val="24"/>
          <w:lang w:eastAsia="el-GR"/>
        </w:rPr>
        <w:t> για </w:t>
      </w:r>
      <w:r w:rsidRPr="00E84A64">
        <w:rPr>
          <w:rFonts w:ascii="Arial Narrow" w:eastAsia="Times New Roman" w:hAnsi="Arial Narrow" w:cs="Arial"/>
          <w:b/>
          <w:bCs/>
          <w:color w:val="535557"/>
          <w:sz w:val="24"/>
          <w:szCs w:val="24"/>
          <w:lang w:eastAsia="el-GR"/>
        </w:rPr>
        <w:t>όλα</w:t>
      </w:r>
      <w:r w:rsidRPr="00E84A64">
        <w:rPr>
          <w:rFonts w:ascii="Arial Narrow" w:eastAsia="Times New Roman" w:hAnsi="Arial Narrow" w:cs="Arial"/>
          <w:color w:val="535557"/>
          <w:sz w:val="24"/>
          <w:szCs w:val="24"/>
          <w:lang w:eastAsia="el-GR"/>
        </w:rPr>
        <w:t> τα ΑΦΜ.</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 xml:space="preserve">Για την είσοδο στην ηλεκτρονική εφαρμογή είναι απαραίτητη η κατοχή των κωδικών </w:t>
      </w:r>
      <w:proofErr w:type="spellStart"/>
      <w:r w:rsidRPr="00E84A64">
        <w:rPr>
          <w:rFonts w:ascii="Arial Narrow" w:eastAsia="Times New Roman" w:hAnsi="Arial Narrow" w:cs="Arial"/>
          <w:color w:val="535557"/>
          <w:sz w:val="24"/>
          <w:szCs w:val="24"/>
          <w:lang w:eastAsia="el-GR"/>
        </w:rPr>
        <w:t>Taxisnet</w:t>
      </w:r>
      <w:proofErr w:type="spellEnd"/>
      <w:r w:rsidRPr="00E84A64">
        <w:rPr>
          <w:rFonts w:ascii="Arial Narrow" w:eastAsia="Times New Roman" w:hAnsi="Arial Narrow" w:cs="Arial"/>
          <w:color w:val="535557"/>
          <w:sz w:val="24"/>
          <w:szCs w:val="24"/>
          <w:lang w:eastAsia="el-GR"/>
        </w:rPr>
        <w:t xml:space="preserve"> αποκλειστικά της/του αιτούσας/ντα.</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 xml:space="preserve">Η πλειοψηφία των στοιχείων που απαιτούνται θα αντληθούν αυτόματα, από </w:t>
      </w:r>
      <w:proofErr w:type="spellStart"/>
      <w:r w:rsidRPr="00E84A64">
        <w:rPr>
          <w:rFonts w:ascii="Arial Narrow" w:eastAsia="Times New Roman" w:hAnsi="Arial Narrow" w:cs="Arial"/>
          <w:color w:val="535557"/>
          <w:sz w:val="24"/>
          <w:szCs w:val="24"/>
          <w:lang w:eastAsia="el-GR"/>
        </w:rPr>
        <w:t>διεπαφές</w:t>
      </w:r>
      <w:proofErr w:type="spellEnd"/>
      <w:r w:rsidRPr="00E84A64">
        <w:rPr>
          <w:rFonts w:ascii="Arial Narrow" w:eastAsia="Times New Roman" w:hAnsi="Arial Narrow" w:cs="Arial"/>
          <w:color w:val="535557"/>
          <w:sz w:val="24"/>
          <w:szCs w:val="24"/>
          <w:lang w:eastAsia="el-GR"/>
        </w:rPr>
        <w:t xml:space="preserve"> με τα Πληροφοριακά Συστήματα, μέσω του Κέντρου </w:t>
      </w:r>
      <w:proofErr w:type="spellStart"/>
      <w:r w:rsidRPr="00E84A64">
        <w:rPr>
          <w:rFonts w:ascii="Arial Narrow" w:eastAsia="Times New Roman" w:hAnsi="Arial Narrow" w:cs="Arial"/>
          <w:color w:val="535557"/>
          <w:sz w:val="24"/>
          <w:szCs w:val="24"/>
          <w:lang w:eastAsia="el-GR"/>
        </w:rPr>
        <w:t>Διαλειτουργικότητας</w:t>
      </w:r>
      <w:proofErr w:type="spellEnd"/>
      <w:r w:rsidRPr="00E84A64">
        <w:rPr>
          <w:rFonts w:ascii="Arial Narrow" w:eastAsia="Times New Roman" w:hAnsi="Arial Narrow" w:cs="Arial"/>
          <w:color w:val="535557"/>
          <w:sz w:val="24"/>
          <w:szCs w:val="24"/>
          <w:lang w:eastAsia="el-GR"/>
        </w:rPr>
        <w:t xml:space="preserve"> του Υπουργείου Ψηφιακής Διακυβέρνησης.</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Δικαίωμα συμμετοχής έχουν όλοι οι γονείς ή τα πρόσωπα που έχουν τη γονική μέριμνα ή την επιμέλεια, ανάδοχοι γονείς, επίτροποι ή συμπαραστάτες,  νόμιμοι εκπρόσωποι βρεφών και παιδιών προσχολικής και σχολικής ηλικίας, παιδιών, εφήβων και ατόμων με αναπηρία, που επιθυμούν τη φιλοξενία των παιδιών τους, σε δομές αντίστοιχες με την ηλικία τους.</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Οι όροι και οι προϋποθέσεις συμμετοχής των ενδιαφερόμενων και των Φορέων/Δομών περιγράφονται αναλυτικά στην Πρόσκληση Εκδήλωσης Ενδιαφέροντος, η οποία θα αναρτηθεί στις 18/7/2026 στην ιστοσελίδα της ΕΕΤΑΑ ΑΕ (</w:t>
      </w:r>
      <w:hyperlink r:id="rId8" w:history="1">
        <w:r w:rsidRPr="00E84A64">
          <w:rPr>
            <w:rFonts w:ascii="Arial Narrow" w:eastAsia="Times New Roman" w:hAnsi="Arial Narrow" w:cs="Arial"/>
            <w:color w:val="A85700"/>
            <w:sz w:val="24"/>
            <w:szCs w:val="24"/>
            <w:u w:val="single"/>
            <w:lang w:eastAsia="el-GR"/>
          </w:rPr>
          <w:t>www.eetaa.gr</w:t>
        </w:r>
      </w:hyperlink>
      <w:r w:rsidRPr="00E84A64">
        <w:rPr>
          <w:rFonts w:ascii="Arial Narrow" w:eastAsia="Times New Roman" w:hAnsi="Arial Narrow" w:cs="Arial"/>
          <w:color w:val="535557"/>
          <w:sz w:val="24"/>
          <w:szCs w:val="24"/>
          <w:lang w:eastAsia="el-GR"/>
        </w:rPr>
        <w:t>).</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Όλοι οι αιτούντες/</w:t>
      </w:r>
      <w:proofErr w:type="spellStart"/>
      <w:r w:rsidRPr="00E84A64">
        <w:rPr>
          <w:rFonts w:ascii="Arial Narrow" w:eastAsia="Times New Roman" w:hAnsi="Arial Narrow" w:cs="Arial"/>
          <w:color w:val="535557"/>
          <w:sz w:val="24"/>
          <w:szCs w:val="24"/>
          <w:lang w:eastAsia="el-GR"/>
        </w:rPr>
        <w:t>σες</w:t>
      </w:r>
      <w:proofErr w:type="spellEnd"/>
      <w:r w:rsidRPr="00E84A64">
        <w:rPr>
          <w:rFonts w:ascii="Arial Narrow" w:eastAsia="Times New Roman" w:hAnsi="Arial Narrow" w:cs="Arial"/>
          <w:color w:val="535557"/>
          <w:sz w:val="24"/>
          <w:szCs w:val="24"/>
          <w:lang w:eastAsia="el-GR"/>
        </w:rPr>
        <w:t>, </w:t>
      </w:r>
      <w:r w:rsidRPr="00E84A64">
        <w:rPr>
          <w:rFonts w:ascii="Arial Narrow" w:eastAsia="Times New Roman" w:hAnsi="Arial Narrow" w:cs="Arial"/>
          <w:b/>
          <w:bCs/>
          <w:color w:val="535557"/>
          <w:sz w:val="24"/>
          <w:szCs w:val="24"/>
          <w:lang w:eastAsia="el-GR"/>
        </w:rPr>
        <w:t>δύνανται να υποβάλλουν ένσταση, κατά τη διάρκεια  των ενστάσεων, ακόμα και στην περίπτωση που δεν έχει οριστικοποιηθεί η αίτησή τους.</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Περαιτέρω πληροφορίες θα παρέχονται από την ΕΕΤΑΑ :</w:t>
      </w:r>
    </w:p>
    <w:p w:rsidR="00E84A64" w:rsidRPr="00E84A64" w:rsidRDefault="00E84A64" w:rsidP="00E84A64">
      <w:pPr>
        <w:numPr>
          <w:ilvl w:val="0"/>
          <w:numId w:val="7"/>
        </w:numPr>
        <w:spacing w:before="100" w:beforeAutospacing="1" w:after="100" w:afterAutospacing="1"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t>Τηλεφωνικά Κέντρα</w:t>
      </w:r>
      <w:r w:rsidRPr="00E84A64">
        <w:rPr>
          <w:rFonts w:ascii="Arial Narrow" w:eastAsia="Times New Roman" w:hAnsi="Arial Narrow" w:cs="Arial"/>
          <w:color w:val="535557"/>
          <w:sz w:val="24"/>
          <w:szCs w:val="24"/>
          <w:lang w:eastAsia="el-GR"/>
        </w:rPr>
        <w:t> :</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u w:val="single"/>
          <w:lang w:eastAsia="el-GR"/>
        </w:rPr>
        <w:t>Αθήνα</w:t>
      </w:r>
      <w:r w:rsidRPr="00E84A64">
        <w:rPr>
          <w:rFonts w:ascii="Arial Narrow" w:eastAsia="Times New Roman" w:hAnsi="Arial Narrow" w:cs="Arial"/>
          <w:color w:val="535557"/>
          <w:sz w:val="24"/>
          <w:szCs w:val="24"/>
          <w:lang w:eastAsia="el-GR"/>
        </w:rPr>
        <w:t>: 213-1320600 &amp; 210-5214600,</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u w:val="single"/>
          <w:lang w:eastAsia="el-GR"/>
        </w:rPr>
        <w:t>Λάρισα</w:t>
      </w:r>
      <w:r w:rsidRPr="00E84A64">
        <w:rPr>
          <w:rFonts w:ascii="Arial Narrow" w:eastAsia="Times New Roman" w:hAnsi="Arial Narrow" w:cs="Arial"/>
          <w:color w:val="535557"/>
          <w:sz w:val="24"/>
          <w:szCs w:val="24"/>
          <w:lang w:eastAsia="el-GR"/>
        </w:rPr>
        <w:t>: 2410-579620,</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u w:val="single"/>
          <w:lang w:eastAsia="el-GR"/>
        </w:rPr>
        <w:t>Θεσσαλονίκη</w:t>
      </w:r>
      <w:r w:rsidRPr="00E84A64">
        <w:rPr>
          <w:rFonts w:ascii="Arial Narrow" w:eastAsia="Times New Roman" w:hAnsi="Arial Narrow" w:cs="Arial"/>
          <w:color w:val="535557"/>
          <w:sz w:val="24"/>
          <w:szCs w:val="24"/>
          <w:lang w:eastAsia="el-GR"/>
        </w:rPr>
        <w:t>: 2310-544714,</w:t>
      </w:r>
    </w:p>
    <w:p w:rsidR="00E84A64" w:rsidRPr="00E84A64" w:rsidRDefault="00E84A64" w:rsidP="00E84A64">
      <w:pPr>
        <w:numPr>
          <w:ilvl w:val="0"/>
          <w:numId w:val="8"/>
        </w:numPr>
        <w:spacing w:before="100" w:beforeAutospacing="1" w:after="100" w:afterAutospacing="1"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b/>
          <w:bCs/>
          <w:color w:val="535557"/>
          <w:sz w:val="24"/>
          <w:szCs w:val="24"/>
          <w:lang w:eastAsia="el-GR"/>
        </w:rPr>
        <w:t>Ομάδα Τεχνικής Υποστήριξης</w:t>
      </w:r>
      <w:r w:rsidRPr="00E84A64">
        <w:rPr>
          <w:rFonts w:ascii="Arial Narrow" w:eastAsia="Times New Roman" w:hAnsi="Arial Narrow" w:cs="Arial"/>
          <w:color w:val="535557"/>
          <w:sz w:val="24"/>
          <w:szCs w:val="24"/>
          <w:lang w:eastAsia="el-GR"/>
        </w:rPr>
        <w:t> (</w:t>
      </w:r>
      <w:proofErr w:type="spellStart"/>
      <w:r w:rsidRPr="00E84A64">
        <w:rPr>
          <w:rFonts w:ascii="Arial Narrow" w:eastAsia="Times New Roman" w:hAnsi="Arial Narrow" w:cs="Arial"/>
          <w:b/>
          <w:bCs/>
          <w:color w:val="535557"/>
          <w:sz w:val="24"/>
          <w:szCs w:val="24"/>
          <w:lang w:eastAsia="el-GR"/>
        </w:rPr>
        <w:t>helpdesk</w:t>
      </w:r>
      <w:proofErr w:type="spellEnd"/>
      <w:r w:rsidRPr="00E84A64">
        <w:rPr>
          <w:rFonts w:ascii="Arial Narrow" w:eastAsia="Times New Roman" w:hAnsi="Arial Narrow" w:cs="Arial"/>
          <w:color w:val="535557"/>
          <w:sz w:val="24"/>
          <w:szCs w:val="24"/>
          <w:lang w:eastAsia="el-GR"/>
        </w:rPr>
        <w:t>) :</w:t>
      </w:r>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e-</w:t>
      </w:r>
      <w:proofErr w:type="spellStart"/>
      <w:r w:rsidRPr="00E84A64">
        <w:rPr>
          <w:rFonts w:ascii="Arial Narrow" w:eastAsia="Times New Roman" w:hAnsi="Arial Narrow" w:cs="Arial"/>
          <w:color w:val="535557"/>
          <w:sz w:val="24"/>
          <w:szCs w:val="24"/>
          <w:lang w:eastAsia="el-GR"/>
        </w:rPr>
        <w:t>mail</w:t>
      </w:r>
      <w:proofErr w:type="spellEnd"/>
      <w:r w:rsidRPr="00E84A64">
        <w:rPr>
          <w:rFonts w:ascii="Arial Narrow" w:eastAsia="Times New Roman" w:hAnsi="Arial Narrow" w:cs="Arial"/>
          <w:color w:val="535557"/>
          <w:sz w:val="24"/>
          <w:szCs w:val="24"/>
          <w:lang w:eastAsia="el-GR"/>
        </w:rPr>
        <w:t xml:space="preserve"> : </w:t>
      </w:r>
      <w:hyperlink r:id="rId9" w:history="1">
        <w:r w:rsidRPr="00E84A64">
          <w:rPr>
            <w:rFonts w:ascii="Arial Narrow" w:eastAsia="Times New Roman" w:hAnsi="Arial Narrow" w:cs="Arial"/>
            <w:color w:val="A85700"/>
            <w:sz w:val="24"/>
            <w:szCs w:val="24"/>
            <w:u w:val="single"/>
            <w:lang w:eastAsia="el-GR"/>
          </w:rPr>
          <w:t>helpdesk@eetaa.gr</w:t>
        </w:r>
      </w:hyperlink>
    </w:p>
    <w:p w:rsidR="00E84A64" w:rsidRPr="00E84A64" w:rsidRDefault="00E84A64" w:rsidP="00E84A64">
      <w:pPr>
        <w:spacing w:after="300" w:line="240" w:lineRule="auto"/>
        <w:jc w:val="both"/>
        <w:rPr>
          <w:rFonts w:ascii="Arial Narrow" w:eastAsia="Times New Roman" w:hAnsi="Arial Narrow" w:cs="Arial"/>
          <w:color w:val="535557"/>
          <w:sz w:val="24"/>
          <w:szCs w:val="24"/>
          <w:lang w:eastAsia="el-GR"/>
        </w:rPr>
      </w:pPr>
      <w:r w:rsidRPr="00E84A64">
        <w:rPr>
          <w:rFonts w:ascii="Arial Narrow" w:eastAsia="Times New Roman" w:hAnsi="Arial Narrow" w:cs="Arial"/>
          <w:color w:val="535557"/>
          <w:sz w:val="24"/>
          <w:szCs w:val="24"/>
          <w:lang w:eastAsia="el-GR"/>
        </w:rPr>
        <w:t> </w:t>
      </w:r>
    </w:p>
    <w:p w:rsidR="00E84A64" w:rsidRPr="00E84A64" w:rsidRDefault="00E84A64" w:rsidP="00E84A64">
      <w:pPr>
        <w:spacing w:after="300" w:line="240" w:lineRule="auto"/>
        <w:ind w:left="-567"/>
        <w:rPr>
          <w:rFonts w:ascii="Arial" w:eastAsia="Times New Roman" w:hAnsi="Arial" w:cs="Arial"/>
          <w:color w:val="535557"/>
          <w:sz w:val="24"/>
          <w:szCs w:val="24"/>
          <w:lang w:eastAsia="el-GR"/>
        </w:rPr>
      </w:pPr>
      <w:r w:rsidRPr="00E84A64">
        <w:rPr>
          <w:rFonts w:ascii="Arial" w:eastAsia="Times New Roman" w:hAnsi="Arial" w:cs="Arial"/>
          <w:noProof/>
          <w:color w:val="535557"/>
          <w:sz w:val="24"/>
          <w:szCs w:val="24"/>
          <w:lang w:eastAsia="el-GR"/>
        </w:rPr>
        <w:drawing>
          <wp:inline distT="0" distB="0" distL="0" distR="0" wp14:anchorId="36AF62C7" wp14:editId="08B9444F">
            <wp:extent cx="6071480" cy="838200"/>
            <wp:effectExtent l="0" t="0" r="5715" b="0"/>
            <wp:docPr id="4" name="Εικόνα 4" descr="logo eu espa yp koin sinoxis oik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u espa yp koin sinoxis oiko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5966" cy="900944"/>
                    </a:xfrm>
                    <a:prstGeom prst="rect">
                      <a:avLst/>
                    </a:prstGeom>
                    <a:noFill/>
                    <a:ln>
                      <a:noFill/>
                    </a:ln>
                  </pic:spPr>
                </pic:pic>
              </a:graphicData>
            </a:graphic>
          </wp:inline>
        </w:drawing>
      </w:r>
    </w:p>
    <w:p w:rsidR="00E84A64" w:rsidRPr="00FA7B01" w:rsidRDefault="00E84A64" w:rsidP="00FA7B01">
      <w:pPr>
        <w:spacing w:before="100" w:beforeAutospacing="1" w:after="100" w:afterAutospacing="1" w:line="240" w:lineRule="auto"/>
        <w:outlineLvl w:val="0"/>
        <w:rPr>
          <w:rFonts w:asciiTheme="majorHAnsi" w:eastAsia="Times New Roman" w:hAnsiTheme="majorHAnsi" w:cstheme="majorHAnsi"/>
          <w:b/>
          <w:bCs/>
          <w:kern w:val="36"/>
          <w:sz w:val="28"/>
          <w:szCs w:val="28"/>
          <w:lang w:eastAsia="el-GR"/>
        </w:rPr>
      </w:pPr>
    </w:p>
    <w:p w:rsidR="00FA7B01" w:rsidRPr="00FA7B01" w:rsidRDefault="00FA7B01" w:rsidP="00FA7B01">
      <w:pPr>
        <w:spacing w:before="100" w:beforeAutospacing="1" w:after="100" w:afterAutospacing="1" w:line="240" w:lineRule="auto"/>
        <w:rPr>
          <w:rFonts w:ascii="Times New Roman" w:eastAsia="Times New Roman" w:hAnsi="Times New Roman" w:cs="Times New Roman"/>
          <w:sz w:val="24"/>
          <w:szCs w:val="24"/>
          <w:lang w:eastAsia="el-GR"/>
        </w:rPr>
      </w:pPr>
    </w:p>
    <w:p w:rsidR="009E6093" w:rsidRPr="009E6093" w:rsidRDefault="009E6093" w:rsidP="009E6093">
      <w:pPr>
        <w:jc w:val="both"/>
        <w:rPr>
          <w:rFonts w:asciiTheme="majorHAnsi" w:hAnsiTheme="majorHAnsi" w:cstheme="majorHAnsi"/>
        </w:rPr>
      </w:pPr>
    </w:p>
    <w:sectPr w:rsidR="009E6093" w:rsidRPr="009E6093" w:rsidSect="00FA7B01">
      <w:pgSz w:w="11906" w:h="16838"/>
      <w:pgMar w:top="144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45DD"/>
    <w:multiLevelType w:val="multilevel"/>
    <w:tmpl w:val="F75A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915D6"/>
    <w:multiLevelType w:val="multilevel"/>
    <w:tmpl w:val="EE88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01183"/>
    <w:multiLevelType w:val="multilevel"/>
    <w:tmpl w:val="EFA4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F347F"/>
    <w:multiLevelType w:val="multilevel"/>
    <w:tmpl w:val="6E60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52C84"/>
    <w:multiLevelType w:val="multilevel"/>
    <w:tmpl w:val="0BB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A32D0"/>
    <w:multiLevelType w:val="multilevel"/>
    <w:tmpl w:val="03C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D2910"/>
    <w:multiLevelType w:val="multilevel"/>
    <w:tmpl w:val="0E4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00528"/>
    <w:multiLevelType w:val="multilevel"/>
    <w:tmpl w:val="F152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25"/>
    <w:rsid w:val="000C30D4"/>
    <w:rsid w:val="00121ADB"/>
    <w:rsid w:val="00217525"/>
    <w:rsid w:val="002A169B"/>
    <w:rsid w:val="003670D7"/>
    <w:rsid w:val="00503E09"/>
    <w:rsid w:val="009E6093"/>
    <w:rsid w:val="00E84A64"/>
    <w:rsid w:val="00FA7B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893CA-2836-4DD4-9956-4210479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8896">
      <w:bodyDiv w:val="1"/>
      <w:marLeft w:val="0"/>
      <w:marRight w:val="0"/>
      <w:marTop w:val="0"/>
      <w:marBottom w:val="0"/>
      <w:divBdr>
        <w:top w:val="none" w:sz="0" w:space="0" w:color="auto"/>
        <w:left w:val="none" w:sz="0" w:space="0" w:color="auto"/>
        <w:bottom w:val="none" w:sz="0" w:space="0" w:color="auto"/>
        <w:right w:val="none" w:sz="0" w:space="0" w:color="auto"/>
      </w:divBdr>
      <w:divsChild>
        <w:div w:id="1540819662">
          <w:marLeft w:val="0"/>
          <w:marRight w:val="0"/>
          <w:marTop w:val="0"/>
          <w:marBottom w:val="0"/>
          <w:divBdr>
            <w:top w:val="none" w:sz="0" w:space="0" w:color="auto"/>
            <w:left w:val="none" w:sz="0" w:space="0" w:color="auto"/>
            <w:bottom w:val="none" w:sz="0" w:space="0" w:color="auto"/>
            <w:right w:val="none" w:sz="0" w:space="0" w:color="auto"/>
          </w:divBdr>
          <w:divsChild>
            <w:div w:id="797722621">
              <w:marLeft w:val="0"/>
              <w:marRight w:val="0"/>
              <w:marTop w:val="0"/>
              <w:marBottom w:val="0"/>
              <w:divBdr>
                <w:top w:val="none" w:sz="0" w:space="0" w:color="auto"/>
                <w:left w:val="none" w:sz="0" w:space="0" w:color="auto"/>
                <w:bottom w:val="none" w:sz="0" w:space="0" w:color="auto"/>
                <w:right w:val="none" w:sz="0" w:space="0" w:color="auto"/>
              </w:divBdr>
            </w:div>
          </w:divsChild>
        </w:div>
        <w:div w:id="1674988014">
          <w:marLeft w:val="0"/>
          <w:marRight w:val="0"/>
          <w:marTop w:val="0"/>
          <w:marBottom w:val="0"/>
          <w:divBdr>
            <w:top w:val="none" w:sz="0" w:space="0" w:color="auto"/>
            <w:left w:val="none" w:sz="0" w:space="0" w:color="auto"/>
            <w:bottom w:val="none" w:sz="0" w:space="0" w:color="auto"/>
            <w:right w:val="none" w:sz="0" w:space="0" w:color="auto"/>
          </w:divBdr>
          <w:divsChild>
            <w:div w:id="292444160">
              <w:marLeft w:val="0"/>
              <w:marRight w:val="0"/>
              <w:marTop w:val="0"/>
              <w:marBottom w:val="0"/>
              <w:divBdr>
                <w:top w:val="none" w:sz="0" w:space="0" w:color="auto"/>
                <w:left w:val="none" w:sz="0" w:space="0" w:color="auto"/>
                <w:bottom w:val="none" w:sz="0" w:space="0" w:color="auto"/>
                <w:right w:val="none" w:sz="0" w:space="0" w:color="auto"/>
              </w:divBdr>
              <w:divsChild>
                <w:div w:id="1696343824">
                  <w:marLeft w:val="0"/>
                  <w:marRight w:val="0"/>
                  <w:marTop w:val="0"/>
                  <w:marBottom w:val="0"/>
                  <w:divBdr>
                    <w:top w:val="none" w:sz="0" w:space="0" w:color="auto"/>
                    <w:left w:val="none" w:sz="0" w:space="0" w:color="auto"/>
                    <w:bottom w:val="none" w:sz="0" w:space="0" w:color="auto"/>
                    <w:right w:val="none" w:sz="0" w:space="0" w:color="auto"/>
                  </w:divBdr>
                  <w:divsChild>
                    <w:div w:id="829904433">
                      <w:marLeft w:val="0"/>
                      <w:marRight w:val="0"/>
                      <w:marTop w:val="0"/>
                      <w:marBottom w:val="0"/>
                      <w:divBdr>
                        <w:top w:val="none" w:sz="0" w:space="0" w:color="auto"/>
                        <w:left w:val="none" w:sz="0" w:space="0" w:color="auto"/>
                        <w:bottom w:val="none" w:sz="0" w:space="0" w:color="auto"/>
                        <w:right w:val="none" w:sz="0" w:space="0" w:color="auto"/>
                      </w:divBdr>
                      <w:divsChild>
                        <w:div w:id="247346061">
                          <w:marLeft w:val="0"/>
                          <w:marRight w:val="0"/>
                          <w:marTop w:val="0"/>
                          <w:marBottom w:val="0"/>
                          <w:divBdr>
                            <w:top w:val="none" w:sz="0" w:space="0" w:color="auto"/>
                            <w:left w:val="none" w:sz="0" w:space="0" w:color="auto"/>
                            <w:bottom w:val="none" w:sz="0" w:space="0" w:color="auto"/>
                            <w:right w:val="none" w:sz="0" w:space="0" w:color="auto"/>
                          </w:divBdr>
                        </w:div>
                      </w:divsChild>
                    </w:div>
                    <w:div w:id="1077631979">
                      <w:marLeft w:val="0"/>
                      <w:marRight w:val="0"/>
                      <w:marTop w:val="0"/>
                      <w:marBottom w:val="0"/>
                      <w:divBdr>
                        <w:top w:val="none" w:sz="0" w:space="0" w:color="auto"/>
                        <w:left w:val="none" w:sz="0" w:space="0" w:color="auto"/>
                        <w:bottom w:val="none" w:sz="0" w:space="0" w:color="auto"/>
                        <w:right w:val="none" w:sz="0" w:space="0" w:color="auto"/>
                      </w:divBdr>
                      <w:divsChild>
                        <w:div w:id="1781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5522">
              <w:marLeft w:val="0"/>
              <w:marRight w:val="0"/>
              <w:marTop w:val="0"/>
              <w:marBottom w:val="0"/>
              <w:divBdr>
                <w:top w:val="none" w:sz="0" w:space="0" w:color="auto"/>
                <w:left w:val="none" w:sz="0" w:space="0" w:color="auto"/>
                <w:bottom w:val="none" w:sz="0" w:space="0" w:color="auto"/>
                <w:right w:val="none" w:sz="0" w:space="0" w:color="auto"/>
              </w:divBdr>
              <w:divsChild>
                <w:div w:id="1965843728">
                  <w:marLeft w:val="0"/>
                  <w:marRight w:val="0"/>
                  <w:marTop w:val="0"/>
                  <w:marBottom w:val="0"/>
                  <w:divBdr>
                    <w:top w:val="none" w:sz="0" w:space="0" w:color="auto"/>
                    <w:left w:val="none" w:sz="0" w:space="0" w:color="auto"/>
                    <w:bottom w:val="none" w:sz="0" w:space="0" w:color="auto"/>
                    <w:right w:val="none" w:sz="0" w:space="0" w:color="auto"/>
                  </w:divBdr>
                  <w:divsChild>
                    <w:div w:id="1259023947">
                      <w:marLeft w:val="0"/>
                      <w:marRight w:val="0"/>
                      <w:marTop w:val="0"/>
                      <w:marBottom w:val="0"/>
                      <w:divBdr>
                        <w:top w:val="none" w:sz="0" w:space="0" w:color="auto"/>
                        <w:left w:val="none" w:sz="0" w:space="0" w:color="auto"/>
                        <w:bottom w:val="none" w:sz="0" w:space="0" w:color="auto"/>
                        <w:right w:val="none" w:sz="0" w:space="0" w:color="auto"/>
                      </w:divBdr>
                      <w:divsChild>
                        <w:div w:id="415372058">
                          <w:marLeft w:val="0"/>
                          <w:marRight w:val="0"/>
                          <w:marTop w:val="0"/>
                          <w:marBottom w:val="0"/>
                          <w:divBdr>
                            <w:top w:val="none" w:sz="0" w:space="0" w:color="auto"/>
                            <w:left w:val="none" w:sz="0" w:space="0" w:color="auto"/>
                            <w:bottom w:val="none" w:sz="0" w:space="0" w:color="auto"/>
                            <w:right w:val="none" w:sz="0" w:space="0" w:color="auto"/>
                          </w:divBdr>
                        </w:div>
                      </w:divsChild>
                    </w:div>
                    <w:div w:id="1879275017">
                      <w:marLeft w:val="0"/>
                      <w:marRight w:val="0"/>
                      <w:marTop w:val="0"/>
                      <w:marBottom w:val="0"/>
                      <w:divBdr>
                        <w:top w:val="none" w:sz="0" w:space="0" w:color="auto"/>
                        <w:left w:val="none" w:sz="0" w:space="0" w:color="auto"/>
                        <w:bottom w:val="none" w:sz="0" w:space="0" w:color="auto"/>
                        <w:right w:val="none" w:sz="0" w:space="0" w:color="auto"/>
                      </w:divBdr>
                      <w:divsChild>
                        <w:div w:id="17703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89834">
          <w:marLeft w:val="0"/>
          <w:marRight w:val="0"/>
          <w:marTop w:val="0"/>
          <w:marBottom w:val="0"/>
          <w:divBdr>
            <w:top w:val="none" w:sz="0" w:space="0" w:color="auto"/>
            <w:left w:val="none" w:sz="0" w:space="0" w:color="auto"/>
            <w:bottom w:val="none" w:sz="0" w:space="0" w:color="auto"/>
            <w:right w:val="none" w:sz="0" w:space="0" w:color="auto"/>
          </w:divBdr>
          <w:divsChild>
            <w:div w:id="10206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5407">
      <w:bodyDiv w:val="1"/>
      <w:marLeft w:val="0"/>
      <w:marRight w:val="0"/>
      <w:marTop w:val="0"/>
      <w:marBottom w:val="0"/>
      <w:divBdr>
        <w:top w:val="none" w:sz="0" w:space="0" w:color="auto"/>
        <w:left w:val="none" w:sz="0" w:space="0" w:color="auto"/>
        <w:bottom w:val="none" w:sz="0" w:space="0" w:color="auto"/>
        <w:right w:val="none" w:sz="0" w:space="0" w:color="auto"/>
      </w:divBdr>
      <w:divsChild>
        <w:div w:id="176038489">
          <w:marLeft w:val="0"/>
          <w:marRight w:val="0"/>
          <w:marTop w:val="0"/>
          <w:marBottom w:val="0"/>
          <w:divBdr>
            <w:top w:val="none" w:sz="0" w:space="0" w:color="auto"/>
            <w:left w:val="none" w:sz="0" w:space="0" w:color="auto"/>
            <w:bottom w:val="none" w:sz="0" w:space="0" w:color="auto"/>
            <w:right w:val="none" w:sz="0" w:space="0" w:color="auto"/>
          </w:divBdr>
        </w:div>
        <w:div w:id="987783241">
          <w:marLeft w:val="0"/>
          <w:marRight w:val="0"/>
          <w:marTop w:val="0"/>
          <w:marBottom w:val="0"/>
          <w:divBdr>
            <w:top w:val="none" w:sz="0" w:space="0" w:color="auto"/>
            <w:left w:val="none" w:sz="0" w:space="0" w:color="auto"/>
            <w:bottom w:val="none" w:sz="0" w:space="0" w:color="auto"/>
            <w:right w:val="none" w:sz="0" w:space="0" w:color="auto"/>
          </w:divBdr>
        </w:div>
        <w:div w:id="72748288">
          <w:marLeft w:val="0"/>
          <w:marRight w:val="0"/>
          <w:marTop w:val="0"/>
          <w:marBottom w:val="0"/>
          <w:divBdr>
            <w:top w:val="none" w:sz="0" w:space="0" w:color="auto"/>
            <w:left w:val="none" w:sz="0" w:space="0" w:color="auto"/>
            <w:bottom w:val="none" w:sz="0" w:space="0" w:color="auto"/>
            <w:right w:val="none" w:sz="0" w:space="0" w:color="auto"/>
          </w:divBdr>
        </w:div>
        <w:div w:id="1314216116">
          <w:marLeft w:val="0"/>
          <w:marRight w:val="0"/>
          <w:marTop w:val="0"/>
          <w:marBottom w:val="0"/>
          <w:divBdr>
            <w:top w:val="none" w:sz="0" w:space="0" w:color="auto"/>
            <w:left w:val="none" w:sz="0" w:space="0" w:color="auto"/>
            <w:bottom w:val="none" w:sz="0" w:space="0" w:color="auto"/>
            <w:right w:val="none" w:sz="0" w:space="0" w:color="auto"/>
          </w:divBdr>
        </w:div>
        <w:div w:id="559826699">
          <w:marLeft w:val="0"/>
          <w:marRight w:val="0"/>
          <w:marTop w:val="0"/>
          <w:marBottom w:val="0"/>
          <w:divBdr>
            <w:top w:val="none" w:sz="0" w:space="0" w:color="auto"/>
            <w:left w:val="none" w:sz="0" w:space="0" w:color="auto"/>
            <w:bottom w:val="none" w:sz="0" w:space="0" w:color="auto"/>
            <w:right w:val="none" w:sz="0" w:space="0" w:color="auto"/>
          </w:divBdr>
        </w:div>
        <w:div w:id="258874727">
          <w:marLeft w:val="0"/>
          <w:marRight w:val="0"/>
          <w:marTop w:val="0"/>
          <w:marBottom w:val="0"/>
          <w:divBdr>
            <w:top w:val="none" w:sz="0" w:space="0" w:color="auto"/>
            <w:left w:val="none" w:sz="0" w:space="0" w:color="auto"/>
            <w:bottom w:val="none" w:sz="0" w:space="0" w:color="auto"/>
            <w:right w:val="none" w:sz="0" w:space="0" w:color="auto"/>
          </w:divBdr>
        </w:div>
        <w:div w:id="23216875">
          <w:marLeft w:val="0"/>
          <w:marRight w:val="0"/>
          <w:marTop w:val="0"/>
          <w:marBottom w:val="0"/>
          <w:divBdr>
            <w:top w:val="none" w:sz="0" w:space="0" w:color="auto"/>
            <w:left w:val="none" w:sz="0" w:space="0" w:color="auto"/>
            <w:bottom w:val="none" w:sz="0" w:space="0" w:color="auto"/>
            <w:right w:val="none" w:sz="0" w:space="0" w:color="auto"/>
          </w:divBdr>
        </w:div>
        <w:div w:id="1278562455">
          <w:marLeft w:val="0"/>
          <w:marRight w:val="0"/>
          <w:marTop w:val="0"/>
          <w:marBottom w:val="0"/>
          <w:divBdr>
            <w:top w:val="none" w:sz="0" w:space="0" w:color="auto"/>
            <w:left w:val="none" w:sz="0" w:space="0" w:color="auto"/>
            <w:bottom w:val="none" w:sz="0" w:space="0" w:color="auto"/>
            <w:right w:val="none" w:sz="0" w:space="0" w:color="auto"/>
          </w:divBdr>
        </w:div>
        <w:div w:id="1128627054">
          <w:marLeft w:val="0"/>
          <w:marRight w:val="0"/>
          <w:marTop w:val="0"/>
          <w:marBottom w:val="0"/>
          <w:divBdr>
            <w:top w:val="none" w:sz="0" w:space="0" w:color="auto"/>
            <w:left w:val="none" w:sz="0" w:space="0" w:color="auto"/>
            <w:bottom w:val="none" w:sz="0" w:space="0" w:color="auto"/>
            <w:right w:val="none" w:sz="0" w:space="0" w:color="auto"/>
          </w:divBdr>
        </w:div>
        <w:div w:id="1592810392">
          <w:marLeft w:val="0"/>
          <w:marRight w:val="0"/>
          <w:marTop w:val="0"/>
          <w:marBottom w:val="0"/>
          <w:divBdr>
            <w:top w:val="none" w:sz="0" w:space="0" w:color="auto"/>
            <w:left w:val="none" w:sz="0" w:space="0" w:color="auto"/>
            <w:bottom w:val="none" w:sz="0" w:space="0" w:color="auto"/>
            <w:right w:val="none" w:sz="0" w:space="0" w:color="auto"/>
          </w:divBdr>
        </w:div>
        <w:div w:id="2106917230">
          <w:marLeft w:val="0"/>
          <w:marRight w:val="0"/>
          <w:marTop w:val="0"/>
          <w:marBottom w:val="0"/>
          <w:divBdr>
            <w:top w:val="none" w:sz="0" w:space="0" w:color="auto"/>
            <w:left w:val="none" w:sz="0" w:space="0" w:color="auto"/>
            <w:bottom w:val="none" w:sz="0" w:space="0" w:color="auto"/>
            <w:right w:val="none" w:sz="0" w:space="0" w:color="auto"/>
          </w:divBdr>
        </w:div>
        <w:div w:id="1331568073">
          <w:marLeft w:val="0"/>
          <w:marRight w:val="0"/>
          <w:marTop w:val="0"/>
          <w:marBottom w:val="0"/>
          <w:divBdr>
            <w:top w:val="none" w:sz="0" w:space="0" w:color="auto"/>
            <w:left w:val="none" w:sz="0" w:space="0" w:color="auto"/>
            <w:bottom w:val="none" w:sz="0" w:space="0" w:color="auto"/>
            <w:right w:val="none" w:sz="0" w:space="0" w:color="auto"/>
          </w:divBdr>
        </w:div>
        <w:div w:id="1018433107">
          <w:marLeft w:val="0"/>
          <w:marRight w:val="0"/>
          <w:marTop w:val="0"/>
          <w:marBottom w:val="0"/>
          <w:divBdr>
            <w:top w:val="none" w:sz="0" w:space="0" w:color="auto"/>
            <w:left w:val="none" w:sz="0" w:space="0" w:color="auto"/>
            <w:bottom w:val="none" w:sz="0" w:space="0" w:color="auto"/>
            <w:right w:val="none" w:sz="0" w:space="0" w:color="auto"/>
          </w:divBdr>
        </w:div>
        <w:div w:id="425730866">
          <w:marLeft w:val="0"/>
          <w:marRight w:val="0"/>
          <w:marTop w:val="0"/>
          <w:marBottom w:val="0"/>
          <w:divBdr>
            <w:top w:val="none" w:sz="0" w:space="0" w:color="auto"/>
            <w:left w:val="none" w:sz="0" w:space="0" w:color="auto"/>
            <w:bottom w:val="none" w:sz="0" w:space="0" w:color="auto"/>
            <w:right w:val="none" w:sz="0" w:space="0" w:color="auto"/>
          </w:divBdr>
        </w:div>
        <w:div w:id="959990898">
          <w:marLeft w:val="0"/>
          <w:marRight w:val="0"/>
          <w:marTop w:val="0"/>
          <w:marBottom w:val="0"/>
          <w:divBdr>
            <w:top w:val="none" w:sz="0" w:space="0" w:color="auto"/>
            <w:left w:val="none" w:sz="0" w:space="0" w:color="auto"/>
            <w:bottom w:val="none" w:sz="0" w:space="0" w:color="auto"/>
            <w:right w:val="none" w:sz="0" w:space="0" w:color="auto"/>
          </w:divBdr>
        </w:div>
        <w:div w:id="1180007679">
          <w:marLeft w:val="0"/>
          <w:marRight w:val="0"/>
          <w:marTop w:val="0"/>
          <w:marBottom w:val="0"/>
          <w:divBdr>
            <w:top w:val="none" w:sz="0" w:space="0" w:color="auto"/>
            <w:left w:val="none" w:sz="0" w:space="0" w:color="auto"/>
            <w:bottom w:val="none" w:sz="0" w:space="0" w:color="auto"/>
            <w:right w:val="none" w:sz="0" w:space="0" w:color="auto"/>
          </w:divBdr>
        </w:div>
        <w:div w:id="1618756882">
          <w:marLeft w:val="0"/>
          <w:marRight w:val="0"/>
          <w:marTop w:val="0"/>
          <w:marBottom w:val="0"/>
          <w:divBdr>
            <w:top w:val="none" w:sz="0" w:space="0" w:color="auto"/>
            <w:left w:val="none" w:sz="0" w:space="0" w:color="auto"/>
            <w:bottom w:val="none" w:sz="0" w:space="0" w:color="auto"/>
            <w:right w:val="none" w:sz="0" w:space="0" w:color="auto"/>
          </w:divBdr>
        </w:div>
        <w:div w:id="1774780693">
          <w:marLeft w:val="0"/>
          <w:marRight w:val="0"/>
          <w:marTop w:val="0"/>
          <w:marBottom w:val="0"/>
          <w:divBdr>
            <w:top w:val="none" w:sz="0" w:space="0" w:color="auto"/>
            <w:left w:val="none" w:sz="0" w:space="0" w:color="auto"/>
            <w:bottom w:val="none" w:sz="0" w:space="0" w:color="auto"/>
            <w:right w:val="none" w:sz="0" w:space="0" w:color="auto"/>
          </w:divBdr>
        </w:div>
        <w:div w:id="501168578">
          <w:marLeft w:val="0"/>
          <w:marRight w:val="0"/>
          <w:marTop w:val="0"/>
          <w:marBottom w:val="0"/>
          <w:divBdr>
            <w:top w:val="none" w:sz="0" w:space="0" w:color="auto"/>
            <w:left w:val="none" w:sz="0" w:space="0" w:color="auto"/>
            <w:bottom w:val="none" w:sz="0" w:space="0" w:color="auto"/>
            <w:right w:val="none" w:sz="0" w:space="0" w:color="auto"/>
          </w:divBdr>
        </w:div>
        <w:div w:id="1326857397">
          <w:marLeft w:val="0"/>
          <w:marRight w:val="0"/>
          <w:marTop w:val="0"/>
          <w:marBottom w:val="0"/>
          <w:divBdr>
            <w:top w:val="none" w:sz="0" w:space="0" w:color="auto"/>
            <w:left w:val="none" w:sz="0" w:space="0" w:color="auto"/>
            <w:bottom w:val="none" w:sz="0" w:space="0" w:color="auto"/>
            <w:right w:val="none" w:sz="0" w:space="0" w:color="auto"/>
          </w:divBdr>
        </w:div>
        <w:div w:id="2113161864">
          <w:marLeft w:val="0"/>
          <w:marRight w:val="0"/>
          <w:marTop w:val="0"/>
          <w:marBottom w:val="0"/>
          <w:divBdr>
            <w:top w:val="none" w:sz="0" w:space="0" w:color="auto"/>
            <w:left w:val="none" w:sz="0" w:space="0" w:color="auto"/>
            <w:bottom w:val="none" w:sz="0" w:space="0" w:color="auto"/>
            <w:right w:val="none" w:sz="0" w:space="0" w:color="auto"/>
          </w:divBdr>
        </w:div>
        <w:div w:id="1775129107">
          <w:marLeft w:val="0"/>
          <w:marRight w:val="0"/>
          <w:marTop w:val="0"/>
          <w:marBottom w:val="0"/>
          <w:divBdr>
            <w:top w:val="none" w:sz="0" w:space="0" w:color="auto"/>
            <w:left w:val="none" w:sz="0" w:space="0" w:color="auto"/>
            <w:bottom w:val="none" w:sz="0" w:space="0" w:color="auto"/>
            <w:right w:val="none" w:sz="0" w:space="0" w:color="auto"/>
          </w:divBdr>
        </w:div>
        <w:div w:id="906495221">
          <w:marLeft w:val="0"/>
          <w:marRight w:val="0"/>
          <w:marTop w:val="0"/>
          <w:marBottom w:val="0"/>
          <w:divBdr>
            <w:top w:val="none" w:sz="0" w:space="0" w:color="auto"/>
            <w:left w:val="none" w:sz="0" w:space="0" w:color="auto"/>
            <w:bottom w:val="none" w:sz="0" w:space="0" w:color="auto"/>
            <w:right w:val="none" w:sz="0" w:space="0" w:color="auto"/>
          </w:divBdr>
        </w:div>
        <w:div w:id="568228175">
          <w:marLeft w:val="0"/>
          <w:marRight w:val="0"/>
          <w:marTop w:val="0"/>
          <w:marBottom w:val="0"/>
          <w:divBdr>
            <w:top w:val="none" w:sz="0" w:space="0" w:color="auto"/>
            <w:left w:val="none" w:sz="0" w:space="0" w:color="auto"/>
            <w:bottom w:val="none" w:sz="0" w:space="0" w:color="auto"/>
            <w:right w:val="none" w:sz="0" w:space="0" w:color="auto"/>
          </w:divBdr>
        </w:div>
        <w:div w:id="185366101">
          <w:marLeft w:val="0"/>
          <w:marRight w:val="0"/>
          <w:marTop w:val="0"/>
          <w:marBottom w:val="0"/>
          <w:divBdr>
            <w:top w:val="none" w:sz="0" w:space="0" w:color="auto"/>
            <w:left w:val="none" w:sz="0" w:space="0" w:color="auto"/>
            <w:bottom w:val="none" w:sz="0" w:space="0" w:color="auto"/>
            <w:right w:val="none" w:sz="0" w:space="0" w:color="auto"/>
          </w:divBdr>
        </w:div>
        <w:div w:id="1354115775">
          <w:marLeft w:val="0"/>
          <w:marRight w:val="0"/>
          <w:marTop w:val="0"/>
          <w:marBottom w:val="0"/>
          <w:divBdr>
            <w:top w:val="none" w:sz="0" w:space="0" w:color="auto"/>
            <w:left w:val="none" w:sz="0" w:space="0" w:color="auto"/>
            <w:bottom w:val="none" w:sz="0" w:space="0" w:color="auto"/>
            <w:right w:val="none" w:sz="0" w:space="0" w:color="auto"/>
          </w:divBdr>
        </w:div>
        <w:div w:id="1748843269">
          <w:marLeft w:val="0"/>
          <w:marRight w:val="0"/>
          <w:marTop w:val="0"/>
          <w:marBottom w:val="0"/>
          <w:divBdr>
            <w:top w:val="none" w:sz="0" w:space="0" w:color="auto"/>
            <w:left w:val="none" w:sz="0" w:space="0" w:color="auto"/>
            <w:bottom w:val="none" w:sz="0" w:space="0" w:color="auto"/>
            <w:right w:val="none" w:sz="0" w:space="0" w:color="auto"/>
          </w:divBdr>
        </w:div>
        <w:div w:id="1257715693">
          <w:marLeft w:val="0"/>
          <w:marRight w:val="0"/>
          <w:marTop w:val="0"/>
          <w:marBottom w:val="0"/>
          <w:divBdr>
            <w:top w:val="none" w:sz="0" w:space="0" w:color="auto"/>
            <w:left w:val="none" w:sz="0" w:space="0" w:color="auto"/>
            <w:bottom w:val="none" w:sz="0" w:space="0" w:color="auto"/>
            <w:right w:val="none" w:sz="0" w:space="0" w:color="auto"/>
          </w:divBdr>
        </w:div>
        <w:div w:id="118375122">
          <w:marLeft w:val="0"/>
          <w:marRight w:val="0"/>
          <w:marTop w:val="0"/>
          <w:marBottom w:val="0"/>
          <w:divBdr>
            <w:top w:val="none" w:sz="0" w:space="0" w:color="auto"/>
            <w:left w:val="none" w:sz="0" w:space="0" w:color="auto"/>
            <w:bottom w:val="none" w:sz="0" w:space="0" w:color="auto"/>
            <w:right w:val="none" w:sz="0" w:space="0" w:color="auto"/>
          </w:divBdr>
        </w:div>
        <w:div w:id="376439286">
          <w:marLeft w:val="0"/>
          <w:marRight w:val="0"/>
          <w:marTop w:val="0"/>
          <w:marBottom w:val="0"/>
          <w:divBdr>
            <w:top w:val="none" w:sz="0" w:space="0" w:color="auto"/>
            <w:left w:val="none" w:sz="0" w:space="0" w:color="auto"/>
            <w:bottom w:val="none" w:sz="0" w:space="0" w:color="auto"/>
            <w:right w:val="none" w:sz="0" w:space="0" w:color="auto"/>
          </w:divBdr>
        </w:div>
        <w:div w:id="915019718">
          <w:marLeft w:val="0"/>
          <w:marRight w:val="0"/>
          <w:marTop w:val="0"/>
          <w:marBottom w:val="0"/>
          <w:divBdr>
            <w:top w:val="none" w:sz="0" w:space="0" w:color="auto"/>
            <w:left w:val="none" w:sz="0" w:space="0" w:color="auto"/>
            <w:bottom w:val="none" w:sz="0" w:space="0" w:color="auto"/>
            <w:right w:val="none" w:sz="0" w:space="0" w:color="auto"/>
          </w:divBdr>
        </w:div>
        <w:div w:id="598874708">
          <w:marLeft w:val="0"/>
          <w:marRight w:val="0"/>
          <w:marTop w:val="0"/>
          <w:marBottom w:val="0"/>
          <w:divBdr>
            <w:top w:val="none" w:sz="0" w:space="0" w:color="auto"/>
            <w:left w:val="none" w:sz="0" w:space="0" w:color="auto"/>
            <w:bottom w:val="none" w:sz="0" w:space="0" w:color="auto"/>
            <w:right w:val="none" w:sz="0" w:space="0" w:color="auto"/>
          </w:divBdr>
        </w:div>
        <w:div w:id="376975881">
          <w:marLeft w:val="0"/>
          <w:marRight w:val="0"/>
          <w:marTop w:val="0"/>
          <w:marBottom w:val="0"/>
          <w:divBdr>
            <w:top w:val="none" w:sz="0" w:space="0" w:color="auto"/>
            <w:left w:val="none" w:sz="0" w:space="0" w:color="auto"/>
            <w:bottom w:val="none" w:sz="0" w:space="0" w:color="auto"/>
            <w:right w:val="none" w:sz="0" w:space="0" w:color="auto"/>
          </w:divBdr>
        </w:div>
        <w:div w:id="703560235">
          <w:marLeft w:val="0"/>
          <w:marRight w:val="0"/>
          <w:marTop w:val="0"/>
          <w:marBottom w:val="0"/>
          <w:divBdr>
            <w:top w:val="none" w:sz="0" w:space="0" w:color="auto"/>
            <w:left w:val="none" w:sz="0" w:space="0" w:color="auto"/>
            <w:bottom w:val="none" w:sz="0" w:space="0" w:color="auto"/>
            <w:right w:val="none" w:sz="0" w:space="0" w:color="auto"/>
          </w:divBdr>
        </w:div>
        <w:div w:id="1324708">
          <w:marLeft w:val="0"/>
          <w:marRight w:val="0"/>
          <w:marTop w:val="0"/>
          <w:marBottom w:val="0"/>
          <w:divBdr>
            <w:top w:val="none" w:sz="0" w:space="0" w:color="auto"/>
            <w:left w:val="none" w:sz="0" w:space="0" w:color="auto"/>
            <w:bottom w:val="none" w:sz="0" w:space="0" w:color="auto"/>
            <w:right w:val="none" w:sz="0" w:space="0" w:color="auto"/>
          </w:divBdr>
        </w:div>
        <w:div w:id="1206335753">
          <w:marLeft w:val="0"/>
          <w:marRight w:val="0"/>
          <w:marTop w:val="0"/>
          <w:marBottom w:val="0"/>
          <w:divBdr>
            <w:top w:val="none" w:sz="0" w:space="0" w:color="auto"/>
            <w:left w:val="none" w:sz="0" w:space="0" w:color="auto"/>
            <w:bottom w:val="none" w:sz="0" w:space="0" w:color="auto"/>
            <w:right w:val="none" w:sz="0" w:space="0" w:color="auto"/>
          </w:divBdr>
        </w:div>
        <w:div w:id="762722114">
          <w:marLeft w:val="0"/>
          <w:marRight w:val="0"/>
          <w:marTop w:val="0"/>
          <w:marBottom w:val="0"/>
          <w:divBdr>
            <w:top w:val="none" w:sz="0" w:space="0" w:color="auto"/>
            <w:left w:val="none" w:sz="0" w:space="0" w:color="auto"/>
            <w:bottom w:val="none" w:sz="0" w:space="0" w:color="auto"/>
            <w:right w:val="none" w:sz="0" w:space="0" w:color="auto"/>
          </w:divBdr>
        </w:div>
        <w:div w:id="1736858488">
          <w:marLeft w:val="0"/>
          <w:marRight w:val="0"/>
          <w:marTop w:val="0"/>
          <w:marBottom w:val="0"/>
          <w:divBdr>
            <w:top w:val="none" w:sz="0" w:space="0" w:color="auto"/>
            <w:left w:val="none" w:sz="0" w:space="0" w:color="auto"/>
            <w:bottom w:val="none" w:sz="0" w:space="0" w:color="auto"/>
            <w:right w:val="none" w:sz="0" w:space="0" w:color="auto"/>
          </w:divBdr>
        </w:div>
      </w:divsChild>
    </w:div>
    <w:div w:id="837574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6689">
          <w:marLeft w:val="0"/>
          <w:marRight w:val="0"/>
          <w:marTop w:val="0"/>
          <w:marBottom w:val="0"/>
          <w:divBdr>
            <w:top w:val="none" w:sz="0" w:space="0" w:color="auto"/>
            <w:left w:val="none" w:sz="0" w:space="0" w:color="auto"/>
            <w:bottom w:val="none" w:sz="0" w:space="0" w:color="auto"/>
            <w:right w:val="none" w:sz="0" w:space="0" w:color="auto"/>
          </w:divBdr>
        </w:div>
        <w:div w:id="1907178922">
          <w:marLeft w:val="0"/>
          <w:marRight w:val="0"/>
          <w:marTop w:val="0"/>
          <w:marBottom w:val="0"/>
          <w:divBdr>
            <w:top w:val="none" w:sz="0" w:space="0" w:color="auto"/>
            <w:left w:val="none" w:sz="0" w:space="0" w:color="auto"/>
            <w:bottom w:val="none" w:sz="0" w:space="0" w:color="auto"/>
            <w:right w:val="none" w:sz="0" w:space="0" w:color="auto"/>
          </w:divBdr>
        </w:div>
        <w:div w:id="1029263349">
          <w:marLeft w:val="0"/>
          <w:marRight w:val="0"/>
          <w:marTop w:val="0"/>
          <w:marBottom w:val="0"/>
          <w:divBdr>
            <w:top w:val="none" w:sz="0" w:space="0" w:color="auto"/>
            <w:left w:val="none" w:sz="0" w:space="0" w:color="auto"/>
            <w:bottom w:val="none" w:sz="0" w:space="0" w:color="auto"/>
            <w:right w:val="none" w:sz="0" w:space="0" w:color="auto"/>
          </w:divBdr>
        </w:div>
        <w:div w:id="483742888">
          <w:marLeft w:val="0"/>
          <w:marRight w:val="0"/>
          <w:marTop w:val="0"/>
          <w:marBottom w:val="0"/>
          <w:divBdr>
            <w:top w:val="none" w:sz="0" w:space="0" w:color="auto"/>
            <w:left w:val="none" w:sz="0" w:space="0" w:color="auto"/>
            <w:bottom w:val="none" w:sz="0" w:space="0" w:color="auto"/>
            <w:right w:val="none" w:sz="0" w:space="0" w:color="auto"/>
          </w:divBdr>
        </w:div>
        <w:div w:id="1559240001">
          <w:marLeft w:val="0"/>
          <w:marRight w:val="0"/>
          <w:marTop w:val="0"/>
          <w:marBottom w:val="0"/>
          <w:divBdr>
            <w:top w:val="none" w:sz="0" w:space="0" w:color="auto"/>
            <w:left w:val="none" w:sz="0" w:space="0" w:color="auto"/>
            <w:bottom w:val="none" w:sz="0" w:space="0" w:color="auto"/>
            <w:right w:val="none" w:sz="0" w:space="0" w:color="auto"/>
          </w:divBdr>
        </w:div>
        <w:div w:id="1508253345">
          <w:marLeft w:val="0"/>
          <w:marRight w:val="0"/>
          <w:marTop w:val="0"/>
          <w:marBottom w:val="0"/>
          <w:divBdr>
            <w:top w:val="none" w:sz="0" w:space="0" w:color="auto"/>
            <w:left w:val="none" w:sz="0" w:space="0" w:color="auto"/>
            <w:bottom w:val="none" w:sz="0" w:space="0" w:color="auto"/>
            <w:right w:val="none" w:sz="0" w:space="0" w:color="auto"/>
          </w:divBdr>
        </w:div>
        <w:div w:id="186874459">
          <w:marLeft w:val="0"/>
          <w:marRight w:val="0"/>
          <w:marTop w:val="0"/>
          <w:marBottom w:val="0"/>
          <w:divBdr>
            <w:top w:val="none" w:sz="0" w:space="0" w:color="auto"/>
            <w:left w:val="none" w:sz="0" w:space="0" w:color="auto"/>
            <w:bottom w:val="none" w:sz="0" w:space="0" w:color="auto"/>
            <w:right w:val="none" w:sz="0" w:space="0" w:color="auto"/>
          </w:divBdr>
        </w:div>
        <w:div w:id="550070672">
          <w:marLeft w:val="0"/>
          <w:marRight w:val="0"/>
          <w:marTop w:val="0"/>
          <w:marBottom w:val="0"/>
          <w:divBdr>
            <w:top w:val="none" w:sz="0" w:space="0" w:color="auto"/>
            <w:left w:val="none" w:sz="0" w:space="0" w:color="auto"/>
            <w:bottom w:val="none" w:sz="0" w:space="0" w:color="auto"/>
            <w:right w:val="none" w:sz="0" w:space="0" w:color="auto"/>
          </w:divBdr>
        </w:div>
        <w:div w:id="1506821291">
          <w:marLeft w:val="0"/>
          <w:marRight w:val="0"/>
          <w:marTop w:val="0"/>
          <w:marBottom w:val="0"/>
          <w:divBdr>
            <w:top w:val="none" w:sz="0" w:space="0" w:color="auto"/>
            <w:left w:val="none" w:sz="0" w:space="0" w:color="auto"/>
            <w:bottom w:val="none" w:sz="0" w:space="0" w:color="auto"/>
            <w:right w:val="none" w:sz="0" w:space="0" w:color="auto"/>
          </w:divBdr>
        </w:div>
        <w:div w:id="1625303791">
          <w:marLeft w:val="0"/>
          <w:marRight w:val="0"/>
          <w:marTop w:val="0"/>
          <w:marBottom w:val="0"/>
          <w:divBdr>
            <w:top w:val="none" w:sz="0" w:space="0" w:color="auto"/>
            <w:left w:val="none" w:sz="0" w:space="0" w:color="auto"/>
            <w:bottom w:val="none" w:sz="0" w:space="0" w:color="auto"/>
            <w:right w:val="none" w:sz="0" w:space="0" w:color="auto"/>
          </w:divBdr>
        </w:div>
        <w:div w:id="614019091">
          <w:marLeft w:val="0"/>
          <w:marRight w:val="0"/>
          <w:marTop w:val="0"/>
          <w:marBottom w:val="0"/>
          <w:divBdr>
            <w:top w:val="none" w:sz="0" w:space="0" w:color="auto"/>
            <w:left w:val="none" w:sz="0" w:space="0" w:color="auto"/>
            <w:bottom w:val="none" w:sz="0" w:space="0" w:color="auto"/>
            <w:right w:val="none" w:sz="0" w:space="0" w:color="auto"/>
          </w:divBdr>
        </w:div>
        <w:div w:id="1742559834">
          <w:marLeft w:val="0"/>
          <w:marRight w:val="0"/>
          <w:marTop w:val="0"/>
          <w:marBottom w:val="0"/>
          <w:divBdr>
            <w:top w:val="none" w:sz="0" w:space="0" w:color="auto"/>
            <w:left w:val="none" w:sz="0" w:space="0" w:color="auto"/>
            <w:bottom w:val="none" w:sz="0" w:space="0" w:color="auto"/>
            <w:right w:val="none" w:sz="0" w:space="0" w:color="auto"/>
          </w:divBdr>
        </w:div>
        <w:div w:id="1453668396">
          <w:marLeft w:val="0"/>
          <w:marRight w:val="0"/>
          <w:marTop w:val="0"/>
          <w:marBottom w:val="0"/>
          <w:divBdr>
            <w:top w:val="none" w:sz="0" w:space="0" w:color="auto"/>
            <w:left w:val="none" w:sz="0" w:space="0" w:color="auto"/>
            <w:bottom w:val="none" w:sz="0" w:space="0" w:color="auto"/>
            <w:right w:val="none" w:sz="0" w:space="0" w:color="auto"/>
          </w:divBdr>
        </w:div>
        <w:div w:id="396558566">
          <w:marLeft w:val="0"/>
          <w:marRight w:val="0"/>
          <w:marTop w:val="0"/>
          <w:marBottom w:val="0"/>
          <w:divBdr>
            <w:top w:val="none" w:sz="0" w:space="0" w:color="auto"/>
            <w:left w:val="none" w:sz="0" w:space="0" w:color="auto"/>
            <w:bottom w:val="none" w:sz="0" w:space="0" w:color="auto"/>
            <w:right w:val="none" w:sz="0" w:space="0" w:color="auto"/>
          </w:divBdr>
        </w:div>
        <w:div w:id="50735127">
          <w:marLeft w:val="0"/>
          <w:marRight w:val="0"/>
          <w:marTop w:val="0"/>
          <w:marBottom w:val="0"/>
          <w:divBdr>
            <w:top w:val="none" w:sz="0" w:space="0" w:color="auto"/>
            <w:left w:val="none" w:sz="0" w:space="0" w:color="auto"/>
            <w:bottom w:val="none" w:sz="0" w:space="0" w:color="auto"/>
            <w:right w:val="none" w:sz="0" w:space="0" w:color="auto"/>
          </w:divBdr>
        </w:div>
        <w:div w:id="371804855">
          <w:marLeft w:val="0"/>
          <w:marRight w:val="0"/>
          <w:marTop w:val="0"/>
          <w:marBottom w:val="0"/>
          <w:divBdr>
            <w:top w:val="none" w:sz="0" w:space="0" w:color="auto"/>
            <w:left w:val="none" w:sz="0" w:space="0" w:color="auto"/>
            <w:bottom w:val="none" w:sz="0" w:space="0" w:color="auto"/>
            <w:right w:val="none" w:sz="0" w:space="0" w:color="auto"/>
          </w:divBdr>
        </w:div>
        <w:div w:id="1782609668">
          <w:marLeft w:val="0"/>
          <w:marRight w:val="0"/>
          <w:marTop w:val="0"/>
          <w:marBottom w:val="0"/>
          <w:divBdr>
            <w:top w:val="none" w:sz="0" w:space="0" w:color="auto"/>
            <w:left w:val="none" w:sz="0" w:space="0" w:color="auto"/>
            <w:bottom w:val="none" w:sz="0" w:space="0" w:color="auto"/>
            <w:right w:val="none" w:sz="0" w:space="0" w:color="auto"/>
          </w:divBdr>
        </w:div>
        <w:div w:id="2089963532">
          <w:marLeft w:val="0"/>
          <w:marRight w:val="0"/>
          <w:marTop w:val="0"/>
          <w:marBottom w:val="0"/>
          <w:divBdr>
            <w:top w:val="none" w:sz="0" w:space="0" w:color="auto"/>
            <w:left w:val="none" w:sz="0" w:space="0" w:color="auto"/>
            <w:bottom w:val="none" w:sz="0" w:space="0" w:color="auto"/>
            <w:right w:val="none" w:sz="0" w:space="0" w:color="auto"/>
          </w:divBdr>
        </w:div>
        <w:div w:id="2113624850">
          <w:marLeft w:val="0"/>
          <w:marRight w:val="0"/>
          <w:marTop w:val="0"/>
          <w:marBottom w:val="0"/>
          <w:divBdr>
            <w:top w:val="none" w:sz="0" w:space="0" w:color="auto"/>
            <w:left w:val="none" w:sz="0" w:space="0" w:color="auto"/>
            <w:bottom w:val="none" w:sz="0" w:space="0" w:color="auto"/>
            <w:right w:val="none" w:sz="0" w:space="0" w:color="auto"/>
          </w:divBdr>
        </w:div>
        <w:div w:id="1641302470">
          <w:marLeft w:val="0"/>
          <w:marRight w:val="0"/>
          <w:marTop w:val="0"/>
          <w:marBottom w:val="0"/>
          <w:divBdr>
            <w:top w:val="none" w:sz="0" w:space="0" w:color="auto"/>
            <w:left w:val="none" w:sz="0" w:space="0" w:color="auto"/>
            <w:bottom w:val="none" w:sz="0" w:space="0" w:color="auto"/>
            <w:right w:val="none" w:sz="0" w:space="0" w:color="auto"/>
          </w:divBdr>
        </w:div>
        <w:div w:id="1301573097">
          <w:marLeft w:val="0"/>
          <w:marRight w:val="0"/>
          <w:marTop w:val="0"/>
          <w:marBottom w:val="0"/>
          <w:divBdr>
            <w:top w:val="none" w:sz="0" w:space="0" w:color="auto"/>
            <w:left w:val="none" w:sz="0" w:space="0" w:color="auto"/>
            <w:bottom w:val="none" w:sz="0" w:space="0" w:color="auto"/>
            <w:right w:val="none" w:sz="0" w:space="0" w:color="auto"/>
          </w:divBdr>
        </w:div>
        <w:div w:id="802581789">
          <w:marLeft w:val="0"/>
          <w:marRight w:val="0"/>
          <w:marTop w:val="0"/>
          <w:marBottom w:val="0"/>
          <w:divBdr>
            <w:top w:val="none" w:sz="0" w:space="0" w:color="auto"/>
            <w:left w:val="none" w:sz="0" w:space="0" w:color="auto"/>
            <w:bottom w:val="none" w:sz="0" w:space="0" w:color="auto"/>
            <w:right w:val="none" w:sz="0" w:space="0" w:color="auto"/>
          </w:divBdr>
        </w:div>
        <w:div w:id="472872233">
          <w:marLeft w:val="0"/>
          <w:marRight w:val="0"/>
          <w:marTop w:val="0"/>
          <w:marBottom w:val="0"/>
          <w:divBdr>
            <w:top w:val="none" w:sz="0" w:space="0" w:color="auto"/>
            <w:left w:val="none" w:sz="0" w:space="0" w:color="auto"/>
            <w:bottom w:val="none" w:sz="0" w:space="0" w:color="auto"/>
            <w:right w:val="none" w:sz="0" w:space="0" w:color="auto"/>
          </w:divBdr>
        </w:div>
        <w:div w:id="1580482436">
          <w:marLeft w:val="0"/>
          <w:marRight w:val="0"/>
          <w:marTop w:val="0"/>
          <w:marBottom w:val="0"/>
          <w:divBdr>
            <w:top w:val="none" w:sz="0" w:space="0" w:color="auto"/>
            <w:left w:val="none" w:sz="0" w:space="0" w:color="auto"/>
            <w:bottom w:val="none" w:sz="0" w:space="0" w:color="auto"/>
            <w:right w:val="none" w:sz="0" w:space="0" w:color="auto"/>
          </w:divBdr>
        </w:div>
        <w:div w:id="989866092">
          <w:marLeft w:val="0"/>
          <w:marRight w:val="0"/>
          <w:marTop w:val="0"/>
          <w:marBottom w:val="0"/>
          <w:divBdr>
            <w:top w:val="none" w:sz="0" w:space="0" w:color="auto"/>
            <w:left w:val="none" w:sz="0" w:space="0" w:color="auto"/>
            <w:bottom w:val="none" w:sz="0" w:space="0" w:color="auto"/>
            <w:right w:val="none" w:sz="0" w:space="0" w:color="auto"/>
          </w:divBdr>
        </w:div>
        <w:div w:id="1380663046">
          <w:marLeft w:val="0"/>
          <w:marRight w:val="0"/>
          <w:marTop w:val="0"/>
          <w:marBottom w:val="0"/>
          <w:divBdr>
            <w:top w:val="none" w:sz="0" w:space="0" w:color="auto"/>
            <w:left w:val="none" w:sz="0" w:space="0" w:color="auto"/>
            <w:bottom w:val="none" w:sz="0" w:space="0" w:color="auto"/>
            <w:right w:val="none" w:sz="0" w:space="0" w:color="auto"/>
          </w:divBdr>
        </w:div>
        <w:div w:id="1838156409">
          <w:marLeft w:val="0"/>
          <w:marRight w:val="0"/>
          <w:marTop w:val="0"/>
          <w:marBottom w:val="0"/>
          <w:divBdr>
            <w:top w:val="none" w:sz="0" w:space="0" w:color="auto"/>
            <w:left w:val="none" w:sz="0" w:space="0" w:color="auto"/>
            <w:bottom w:val="none" w:sz="0" w:space="0" w:color="auto"/>
            <w:right w:val="none" w:sz="0" w:space="0" w:color="auto"/>
          </w:divBdr>
        </w:div>
        <w:div w:id="1182551286">
          <w:marLeft w:val="0"/>
          <w:marRight w:val="0"/>
          <w:marTop w:val="0"/>
          <w:marBottom w:val="0"/>
          <w:divBdr>
            <w:top w:val="none" w:sz="0" w:space="0" w:color="auto"/>
            <w:left w:val="none" w:sz="0" w:space="0" w:color="auto"/>
            <w:bottom w:val="none" w:sz="0" w:space="0" w:color="auto"/>
            <w:right w:val="none" w:sz="0" w:space="0" w:color="auto"/>
          </w:divBdr>
        </w:div>
        <w:div w:id="376635443">
          <w:marLeft w:val="0"/>
          <w:marRight w:val="0"/>
          <w:marTop w:val="0"/>
          <w:marBottom w:val="0"/>
          <w:divBdr>
            <w:top w:val="none" w:sz="0" w:space="0" w:color="auto"/>
            <w:left w:val="none" w:sz="0" w:space="0" w:color="auto"/>
            <w:bottom w:val="none" w:sz="0" w:space="0" w:color="auto"/>
            <w:right w:val="none" w:sz="0" w:space="0" w:color="auto"/>
          </w:divBdr>
        </w:div>
      </w:divsChild>
    </w:div>
    <w:div w:id="21460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taa.gr/" TargetMode="External"/><Relationship Id="rId3" Type="http://schemas.openxmlformats.org/officeDocument/2006/relationships/settings" Target="settings.xml"/><Relationship Id="rId7" Type="http://schemas.openxmlformats.org/officeDocument/2006/relationships/hyperlink" Target="http://www.eeta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helpdesk@eeta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3125</Characters>
  <Application>Microsoft Office Word</Application>
  <DocSecurity>4</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User</cp:lastModifiedBy>
  <cp:revision>2</cp:revision>
  <dcterms:created xsi:type="dcterms:W3CDTF">2026-07-20T09:38:00Z</dcterms:created>
  <dcterms:modified xsi:type="dcterms:W3CDTF">2026-07-20T09:38:00Z</dcterms:modified>
</cp:coreProperties>
</file>